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9.odttf" ContentType="application/vnd.openxmlformats-officedocument.obfuscatedFont"/>
  <Override PartName="/word/fonts/font15.odttf" ContentType="application/vnd.openxmlformats-officedocument.obfuscatedFont"/>
  <Override PartName="/word/fonts/font8.odttf" ContentType="application/vnd.openxmlformats-officedocument.obfuscatedFont"/>
  <Override PartName="/word/fonts/font14.odttf" ContentType="application/vnd.openxmlformats-officedocument.obfuscatedFont"/>
  <Override PartName="/word/fonts/font7.odttf" ContentType="application/vnd.openxmlformats-officedocument.obfuscatedFont"/>
  <Override PartName="/word/fonts/font13.odttf" ContentType="application/vnd.openxmlformats-officedocument.obfuscatedFont"/>
  <Override PartName="/word/fonts/font6.odttf" ContentType="application/vnd.openxmlformats-officedocument.obfuscatedFont"/>
  <Override PartName="/word/fonts/font12.odttf" ContentType="application/vnd.openxmlformats-officedocument.obfuscatedFont"/>
  <Override PartName="/word/fonts/font5.odttf" ContentType="application/vnd.openxmlformats-officedocument.obfuscatedFont"/>
  <Override PartName="/word/fonts/font11.odttf" ContentType="application/vnd.openxmlformats-officedocument.obfuscatedFont"/>
  <Override PartName="/word/fonts/font24.odttf" ContentType="application/vnd.openxmlformats-officedocument.obfuscatedFont"/>
  <Override PartName="/word/fonts/font3.odttf" ContentType="application/vnd.openxmlformats-officedocument.obfuscatedFont"/>
  <Override PartName="/word/fonts/font23.odttf" ContentType="application/vnd.openxmlformats-officedocument.obfuscatedFont"/>
  <Override PartName="/word/fonts/font2.odttf" ContentType="application/vnd.openxmlformats-officedocument.obfuscatedFont"/>
  <Override PartName="/word/fonts/font22.odttf" ContentType="application/vnd.openxmlformats-officedocument.obfuscatedFont"/>
  <Override PartName="/word/fonts/font1.odttf" ContentType="application/vnd.openxmlformats-officedocument.obfuscatedFont"/>
  <Override PartName="/word/fonts/font4.odttf" ContentType="application/vnd.openxmlformats-officedocument.obfuscatedFont"/>
  <Override PartName="/word/fonts/font10.odttf" ContentType="application/vnd.openxmlformats-officedocument.obfuscatedFont"/>
  <Override PartName="/word/fonts/font21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16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b w:val="false"/>
          <w:bCs/>
          <w:i w:val="false"/>
          <w:i/>
          <w:iCs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iCs/>
          <w:caps w:val="false"/>
          <w:smallCaps w:val="false"/>
          <w:color w:val="1A1A1A"/>
          <w:spacing w:val="0"/>
          <w:sz w:val="24"/>
          <w:szCs w:val="24"/>
        </w:rPr>
        <w:t>Павел Пластинин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z w:val="24"/>
          <w:szCs w:val="24"/>
        </w:rPr>
        <w:t>“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z w:val="24"/>
          <w:szCs w:val="24"/>
        </w:rPr>
        <w:t>Песнь Возмутителя”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(монопьеса в двух действиях)</w:t>
      </w:r>
    </w:p>
    <w:p>
      <w:pPr>
        <w:pStyle w:val="Normal"/>
        <w:shd w:val="clear" w:color="auto" w:fill="FFFFFF"/>
        <w:spacing w:before="100" w:after="300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hd w:val="clear" w:color="auto" w:fill="FFFFFF"/>
        <w:spacing w:before="100" w:after="300"/>
        <w:jc w:val="right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– 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Это ты, Дуремар, опять мутишь воду?</w:t>
      </w:r>
    </w:p>
    <w:p>
      <w:pPr>
        <w:pStyle w:val="Normal"/>
        <w:shd w:val="clear" w:color="auto" w:fill="FFFFFF"/>
        <w:spacing w:before="100" w:after="300"/>
        <w:jc w:val="right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– 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А, это ты, старый плавучий чемодан!</w:t>
      </w:r>
    </w:p>
    <w:p>
      <w:pPr>
        <w:pStyle w:val="Normal"/>
        <w:shd w:val="clear" w:color="auto" w:fill="FFFFFF"/>
        <w:spacing w:before="100" w:after="300"/>
        <w:jc w:val="right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(из детства)</w:t>
      </w:r>
    </w:p>
    <w:p>
      <w:pPr>
        <w:pStyle w:val="Normal"/>
        <w:shd w:val="clear" w:color="auto" w:fill="FFFFFF"/>
        <w:spacing w:before="100" w:after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100" w:after="300"/>
        <w:ind w:firstLine="7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Некоторые указания относительно исполнения роли Возмутителя</w:t>
      </w:r>
    </w:p>
    <w:p>
      <w:pPr>
        <w:pStyle w:val="Normal"/>
        <w:shd w:val="clear" w:color="auto" w:fill="FFFFFF"/>
        <w:spacing w:before="100" w:after="300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В постановке данной пьесы в роли Возмутителя может выступить артист любого возраста, пола и расовой принадлежности. </w:t>
      </w:r>
    </w:p>
    <w:p>
      <w:pPr>
        <w:pStyle w:val="Normal"/>
        <w:shd w:val="clear" w:color="auto" w:fill="FFFFFF"/>
        <w:spacing w:before="100" w:after="300"/>
        <w:ind w:firstLine="720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Перед выходом на сцену рекомендуется прослушать первую часть фортепианного квартета ля-минор “Nicht zu schnell” Густава Малера и/или прочесть несколько стихотворений Артюра Рембо на Ваш выбор.</w:t>
      </w:r>
    </w:p>
    <w:p>
      <w:pPr>
        <w:pStyle w:val="Heading3"/>
        <w:keepNext w:val="false"/>
        <w:keepLines w:val="false"/>
        <w:shd w:val="clear" w:color="auto" w:fill="FFFFFF"/>
        <w:spacing w:before="520" w:after="10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bookmarkStart w:id="0" w:name="_twyqj8m3e9ic"/>
      <w:bookmarkEnd w:id="0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Действие первое </w:t>
      </w:r>
    </w:p>
    <w:p>
      <w:pPr>
        <w:pStyle w:val="Normal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Перед нами – пустая сцена с экраном позади. Когда в зале потухает свет, звучит песня “Bourrée De Complexes” в исполнении Бориса Виана, а на большом экране мы видим зацикленное чёрно-белое видео с торнадо. После окончания песни экран потухает, слышится удаляющийся рёв мотора и шорох автомобильных шин. Затем включается один прожектор, который выхватывает из кромешной темноты сцены Возмутителя. На протяжении всего монолога Возмутителя прожектор следует за ним по сцене.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***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Взревели шины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Прочь отсюда!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Глаза устали.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Некуда бежать… 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восхитительные виды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Сокрылись прочь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пыли кильватерной,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Что вьётся за машиной.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стала муть кругом,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Как будто бы в аквариуме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в том, что с музыкантами,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 в том,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Который позабыл хозяин,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обратился тот аквариум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трясину, в гущину болотную,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Запечатлённую в стекле.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сделался кругом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Неколебимый мрак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тишина гудящая,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Как бы на полчаса…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(звук лопающейся струны)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***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вот стою,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Расхристанный,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Распиленный,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Распятый задом наперёд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 розе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той, что в Нотр-Дамме,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 той,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Которая ветра связала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крепкий узел,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Как связывает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Беглец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Простуженные простыни,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Чтобы по ним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Спуститься вниз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И раствориться в мире – 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Таком заманчивом,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Таком далёком 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таком красивом,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Тонущем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бумажном свете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Окна больничного…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Тревога, доктор!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Пациент сбежал!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Ах, нет,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бойтесь,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Вот он, буйный,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Вот он: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Стачивая в кровь улитки ног,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Стремится прочь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От ваших душащих режимов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любимый свой иллюзион,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Который называет Делом,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Семьёй,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Любовью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Друзьями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Да много ли на свете слов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Пустых,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Пустых! – 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потому любимых: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Засыпать можно в них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Песок воспоминаний разноцветный,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Ракушки разложить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Так, чтобы дна не видно было.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Пузатее, чем вечно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Беременная дура Лизавета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Становится бутылка день за днём.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Бутылка твоего мировоззрения…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потому-то ты бежишь.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Бежишь!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Бежишь!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Бежишь!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От этих кровью выдоенных стран,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Прочь от больничных душащих режимов,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любимый свой иллюзион,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Который называешь жизнью.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“</w:t>
      </w:r>
      <w:r>
        <w:rPr>
          <w:rFonts w:eastAsia="Times New Roman" w:cs="Times New Roman" w:ascii="Times New Roman" w:hAnsi="Times New Roman"/>
          <w:sz w:val="24"/>
          <w:szCs w:val="24"/>
        </w:rPr>
        <w:t>Дурак” – я обзову тебя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“</w:t>
      </w:r>
      <w:r>
        <w:rPr>
          <w:rFonts w:eastAsia="Times New Roman" w:cs="Times New Roman" w:ascii="Times New Roman" w:hAnsi="Times New Roman"/>
          <w:sz w:val="24"/>
          <w:szCs w:val="24"/>
        </w:rPr>
        <w:t>Дурак ты… и счастливец!”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Беги, а я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Пока что повишу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На этой розе…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(прожектор на мгновение потухает, мы слышим истошный вопль, а затем звук бьющейся посуды)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***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Меня тошнит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От собственной жеманной боли,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От собственных истерзанных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Слов,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Фраз,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Абзацев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страниц!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Буковски,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Лорка,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Маяковский,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Пушкин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Они бы в трёх словах всё объяснили,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В трёх точных фразах 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Рассказали б всё, 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Что стоит рассказать об этом мире: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 птице, что сидит в груди,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 хладе вод речного дна,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 водосточных трубах,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 солнце и морозе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Всё рассказали бы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лучше,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цветистее,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ярче,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бодрее…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Без грубости,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Без рваных мыслей…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Но я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Здесь есть,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я есть ненадолго.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Ведь стоит взвиться ввысь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Дыханию земли,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Оно рванёт ручник,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небо задымится,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в душащем дыму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Сгоревшей Ойкумены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Найдётся тот, кто выстроит коптильню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заготовит рыбы, мяса впрок,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помышляя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 тех, кто этим дымом стал…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(короткая пауза, Возмутитель обращает взгляд вверх)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Стихии-шелкография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Вархолы Энди,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 небо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Сезанновская блажь: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Всё стоит миллионы!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Но стоит ли платить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Чтобы узреть хоть раз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Стихии,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Землю,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Небо…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“</w:t>
      </w:r>
      <w:r>
        <w:rPr>
          <w:rFonts w:eastAsia="Times New Roman" w:cs="Times New Roman" w:ascii="Times New Roman" w:hAnsi="Times New Roman"/>
          <w:sz w:val="24"/>
          <w:szCs w:val="24"/>
        </w:rPr>
        <w:t>Уже оплачено.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Бери.”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(плач младенца, который смешивается с шумом моря и “песнями китов”)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***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Но разве я просил,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Чтоб на рассвете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Я,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Флейта-ундервуд-стеклярус-фавн,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 проще говоря, младенец,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Явился в мир,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любимый ваш иллюзион,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Который вы зовёте жизнью?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Чтоб ел,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Пил,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Спал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размножался,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выдыхал слова,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Которые дурацкие мелодии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Бродвея,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Гринвич-Виллидж,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Охты,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Лахты,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Бубна и тимпана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Сложили б в стихотворные поллюции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Ну прям совсем как эти?!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Мир скован был в молчании,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мне пора умолкнуть,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Чтобы на секунду хоть 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Всё пришло… в гармонию… 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Пусть прозвучит здесь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Что-нибудь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Из кантри-вестерн…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(звучит песня “Cumberland Gap” в исполнении Дэвида Роулингса. Прожектор затухает, Возмутитель садится на сцену. На экране позади Возмутителя мы видим видеоколлаж – кадры со счастливыми детьми, младенцами и старше, фрагменты медицинских фильмов о родах)</w:t>
      </w:r>
    </w:p>
    <w:p>
      <w:pPr>
        <w:pStyle w:val="Heading3"/>
        <w:keepNext w:val="false"/>
        <w:keepLines w:val="false"/>
        <w:shd w:val="clear" w:color="auto" w:fill="FFFFFF"/>
        <w:spacing w:before="520" w:after="10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bookmarkStart w:id="1" w:name="_2v60k1opuc8b"/>
      <w:bookmarkEnd w:id="1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Действие второе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***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 может, и хотел…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 может, и просил…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Все говорят о жизни после смерти.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Мне интересно: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Была ль до жизни жизнь?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знаю,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Как назвать её,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Но – Боже-боженька! – 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Что если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Действительно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Я где-то там, за мутной пеленой,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Что растворилась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родильных водах,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лохиях,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Свёл счёты с смертью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вот явился в мир,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любимый наш иллюзион,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Который мы зовём здесь жизнью…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 может?..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(звук лопнувшей струны)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***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Вот я стою расхристанный…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Но знаю,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Что Христос со мною.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Так что ж, выходит,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расхристан я?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Лишь только свет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Звезды…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Нет, то не звёзды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Фары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Машин, мешающих мою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Непрезентабельную личность…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Рассеялась та муть,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Что не давала жить,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Что не давала мне вдохнуть,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сделала весь мир вокруг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Похожим на стоячий водоём.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я спокоен…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Как странно…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Хорошо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Иль нет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Я не пойму!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Как будто вынули иголку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Или даже спицу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Из подреберья…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О, Господи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Прости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За эту благодать!..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(несколько нот на скрипке)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***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Ан нет!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дам!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дам!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Я взрою грунт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Подошвами своими,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словно мельничными крыльями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теми, что дырявил Дон Кихот,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 может, теми самыми,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знаю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Раскину снова пыль,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Чтоб воцарился снова мрак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Он так приятен,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Моему уму, 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Взлохмаченному, 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Как дворовый пёс!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Взреву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бешеным автомобилем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Я снова воздух замучу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возмущу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Все дремлющие в этой пыли силы!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Пусть пыльный ураган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Меня куда-нибудь подальше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Отнесёт…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Ох, миленький Тото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Теперь-то мы уж точно не в Канзасе…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(звук тормозящей машины, он сменяется звуком машины, врезавшейся в некое препятствие)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***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(Слышится звук грома, свист ветра. Эти звуки продолжаются до конца )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Замолкли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Звёзд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Огни…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Да будет буря!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Пусть в буре мне отыщется покой,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Покой палаты,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Покой околоплодных вод,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Покой зажизненного цикла.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Я лягу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На темечко Земли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Пускай она меня поглотит,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 круг меня пусть вековечный дует вихрь –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тот, который был майором,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 тот, что крутит пыль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жизни круг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единой канители…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Маэстро, пусть вступают скрипки!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i/>
          <w:i/>
          <w:iCs/>
          <w:color w:val="101418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Звучит “</w:t>
      </w:r>
      <w:r>
        <w:rPr>
          <w:rFonts w:eastAsia="Times New Roman" w:cs="Times New Roman" w:ascii="Times New Roman" w:hAnsi="Times New Roman"/>
          <w:i/>
          <w:iCs/>
          <w:color w:val="101418"/>
          <w:sz w:val="24"/>
          <w:szCs w:val="24"/>
          <w:highlight w:val="white"/>
        </w:rPr>
        <w:t xml:space="preserve">Концерт № 2 соль минор “Лето” Антонио Вивальди (часть “Presto, tempo impetuoso d’estate. Летняя гроза”). Возмутитель в это время убегает медленно пятится задом вглубь сцены, а затем, словно чем-то напуганный, убегает за кулисы, по сцене мечутся огни множества прожекторов. </w:t>
      </w:r>
    </w:p>
    <w:p>
      <w:pPr>
        <w:pStyle w:val="Normal"/>
        <w:shd w:val="clear" w:color="auto" w:fill="FFFFFF"/>
        <w:spacing w:before="100" w:after="300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Занавес.</w:t>
      </w:r>
    </w:p>
    <w:p>
      <w:pPr>
        <w:pStyle w:val="Normal"/>
        <w:shd w:val="clear" w:color="auto" w:fill="FFFFFF"/>
        <w:spacing w:before="100" w:after="30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hd w:val="clear" w:color="auto" w:fill="FFFFFF"/>
        <w:spacing w:before="100" w:after="300"/>
        <w:jc w:val="right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Санкт-Петербург, 2025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Arial">
    <w:charset w:val="01"/>
    <w:family w:val="swiss"/>
    <w:pitch w:val="default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PT Astra Serif">
    <w:charset w:val="01"/>
    <w:family w:val="roman"/>
    <w:pitch w:val="default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Times New Roman">
    <w:charset w:val="01"/>
    <w:family w:val="roman"/>
    <w:pitch w:val="default"/>
    <w:embedRegular r:id="rId21" w:fontKey="{15014A78-CABC-4EF0-12AC-5CD89AEFDE15}"/>
    <w:embedBold r:id="rId22" w:fontKey="{16014A78-CABC-4EF0-12AC-5CD89AEFDE16}"/>
    <w:embedItalic r:id="rId23" w:fontKey="{17014A78-CABC-4EF0-12AC-5CD89AEFDE17}"/>
    <w:embedBoldItalic r:id="rId24" w:fontKey="{18014A78-CABC-4EF0-12AC-5CD89AEFDE18}"/>
  </w:font>
</w:fonts>
</file>

<file path=word/settings.xml><?xml version="1.0" encoding="utf-8"?>
<w:settings xmlns:w="http://schemas.openxmlformats.org/wordprocessingml/2006/main">
  <w:zoom w:percent="14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LibreOffice/25.2.3.2$Linux_X86_64 LibreOffice_project/520$Build-2</Application>
  <AppVersion>15.0000</AppVersion>
  <Pages>13</Pages>
  <Words>1006</Words>
  <Characters>5521</Characters>
  <CharactersWithSpaces>6291</CharactersWithSpaces>
  <Paragraphs>279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2026-08-19T21:06:00Z</dcterms:created>
  <dc:creator/>
  <dc:description/>
  <dc:language>ru-RU</dc:language>
  <cp:lastModifiedBy/>
  <dcterms:modified xsi:type="dcterms:W3CDTF">2026-08-23T12:14:58Z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