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Autospacing="1" w:afterAutospacing="1"/>
        <w:jc w:val="center"/>
        <w:outlineLvl w:val="0"/>
        <w:rPr>
          <w:rFonts w:ascii="Times New Roman" w:hAnsi="Times New Roman" w:eastAsia="Times New Roman" w:cs="Times New Roman"/>
          <w:b/>
          <w:bCs/>
          <w:spacing w:val="3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kern w:val="2"/>
          <w:sz w:val="28"/>
          <w:szCs w:val="28"/>
          <w:lang w:eastAsia="ru-RU"/>
        </w:rPr>
        <w:t>Байсула Некошева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Autospacing="1" w:afterAutospacing="1"/>
        <w:jc w:val="center"/>
        <w:outlineLvl w:val="0"/>
        <w:rPr>
          <w:rFonts w:ascii="Times New Roman" w:hAnsi="Times New Roman" w:eastAsia="Times New Roman" w:cs="Times New Roman"/>
          <w:b/>
          <w:bCs/>
          <w:spacing w:val="3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kern w:val="2"/>
          <w:sz w:val="28"/>
          <w:szCs w:val="28"/>
          <w:lang w:eastAsia="ru-RU"/>
        </w:rPr>
        <w:t>МАДЖАЛАЙ</w:t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i/>
          <w:i/>
          <w:iCs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К</w:t>
      </w: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амерная пьеса в трёх действиях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Действующие лица: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Турист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 xml:space="preserve">Алтаец 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Медведь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Сказитель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Голоса </w:t>
      </w: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(за сценой; по замыслу — горловое пение, кай)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(Декорация: край тайги. Скала в глубине сцены. Возможен экран с силуэтами деревьев.)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Cs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                       </w:t>
      </w: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Действие первое. «В лесу»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(Лес. Тени деревьев тянутся по земле, стелются, как дым. В центре, у слабого света, — Сказитель.)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Сказитель: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Над Алтаем ночной туман разлился, — тёмен, стар, непрогляден. Старая лиственница шепчется с ветром: «Голубеют вершины — и не хвалятся. Дичь береги: не гони, не пугай, — а то жёсткая расплата воротится».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Голоса: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МЕДВЕДЬ НЕ ЗВЕРЬ — ОН КАК ЧЕЛОВЕК. НЕ ЧИНИ ЕМУ ОБИДЫ, НЕ ЗАБУДЬ: ОН — ВМЕСТЕ С ХОЗЯИНОМ АЛТАЯ…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(Выходит Турист: руками машет, свистит, ломает сучья, валит кустарник. Из телефона гремит музыка).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Турист: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Я ловкий, сильный, я — богат! Мне всё — по плечу, всё — нипочём. Где ваши, Алтай, хозяева? Где ваши законы и обычаи?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(Турист пинает консервную банку, приняв её за шайбу. Насытившись игрой, огрызки и обёртки швыряет тут же на землю. Из рогатки стреляет всё по той же консервной банке. Замечает присевшую белку — стреляет, попадает. Видит вторую белку, вспорхнувшую рядом, — целится снова).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Турист: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 А гляди-ка, как белки-то переглядываются! Ха-ха-ха! Вот это я приехал: развеяться, отдохнуть на Горном Алтае!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(Он не видит Медведя, что следит за ним из-за деревьев).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Сказитель: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Медведь стоит — как утёс, как скала, как кедр, что врос корнями в камень. Маджалай стоит, как алтайский батыр, как великан, что стережёт свою землю.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Голоса: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МЕДВЕДЬ НЕ ЗВЕРЬ — ОН КАК ЧЕЛОВЕК. НЕ ЧИНИ ЕМУ ОБИДЫ, НЕ ЗАБУДЬ: ОН — ВМЕСТЕ С ХОЗЯИНОМ АЛТАЯ…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Cs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Действие второе. «В ночи»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(Темнота. Тени деревьев дрожат в отсветах костра, припадают к земле. Силуэт Медведя шевельнулся. Медведь встрепенулся. Турист вздрагивает, сидит у костра.)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Сказитель: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У костра он остался один — но маджалай на него прогневался: тайгу, что вскормила его, порубил, кедр, где зрела шишка, повалил, озеро, полное рыбы, замутил, и медвежонка украл.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(Медведь подходит к костру. Турист кричит. Банки и припасы разлетаются. Медведь и Турист не сводят друг с друга глаз).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Турист: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 Не трогайте меня!!! Боже мой! Я же просто играл!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Сказитель: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 Человек закричал. Медведь зарычал. Схватил — и потащил на скалу. </w:t>
      </w: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(Медведь издаёт рёв; человек падает. Медведь волочит его к скале. Человек без чувств, без памяти.)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Голоса: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ЭТО НЕ ЗВЕРЬ — ОН КАК ЧЕЛОВЕК. СВОЁ ОН ВОЗЬМЁТ — НЕ ЗАБУДЬ: НЕ ЧИНИ ЕМУ ОБИДЫ…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Cs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                      </w:t>
      </w: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>Действие третье. «Утреннее солнце»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(Рассветает. Скала. Костёр погас — кострище разрыто. Следы борьбы)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Сказитель: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К утру на месте кострища одна лишь зола, да след медвежий. Из соседнего кедра — шелест, шёпот: «Отец-медведь его наказал».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К кострищу приходит Алтаец. Видит кровь, видит золу. Снимает шапку.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Алтаец: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На белом свете маджалай — не просто зверь: посланник Эрлика. В родном логове у него сила, два мира в нём сошлись воедино. </w:t>
      </w: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(Голову склонил.)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Когда вырублена тайга, что кормила, — где ему искать зимнюю пищу? Когда загублено озеро, полное рыбы, — куда медведь уйдёт за рыбой? </w:t>
      </w: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(увидел и поднял с земли раздавленный телефо-колонку</w:t>
      </w:r>
      <w:bookmarkStart w:id="0" w:name="_GoBack"/>
      <w:bookmarkEnd w:id="0"/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 xml:space="preserve"> туриста. Покачал головой и положил на пенек.)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3"/>
          <w:sz w:val="28"/>
          <w:szCs w:val="28"/>
          <w:lang w:eastAsia="ru-RU"/>
        </w:rPr>
        <w:t xml:space="preserve">Голоса: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ru-RU"/>
        </w:rPr>
        <w:t>МЕДВЕДЬ НЕ ЗВЕРЬ — ОН КАК ЧЕЛОВЕК. СВОЁ ОН ВОЗЬМЁТ — НЕ ЗАБУДЬ: НЕ ЧИНИ ЕМУ ОБИДЫ…ПРИДЕТ ВОЗМЕЗДИЕ…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 xml:space="preserve">                                         </w:t>
      </w:r>
      <w:r>
        <w:rPr>
          <w:rFonts w:eastAsia="Times New Roman" w:cs="Times New Roman" w:ascii="Times New Roman" w:hAnsi="Times New Roman"/>
          <w:i/>
          <w:iCs/>
          <w:spacing w:val="3"/>
          <w:sz w:val="28"/>
          <w:szCs w:val="28"/>
          <w:lang w:eastAsia="ru-RU"/>
        </w:rPr>
        <w:t>Конец.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6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322e3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322e3a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322e3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322e3a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Emphasis">
    <w:name w:val="Emphasis"/>
    <w:basedOn w:val="DefaultParagraphFont"/>
    <w:uiPriority w:val="20"/>
    <w:qFormat/>
    <w:rsid w:val="00322e3a"/>
    <w:rPr>
      <w:i/>
      <w:iCs/>
    </w:rPr>
  </w:style>
  <w:style w:type="character" w:styleId="Strong">
    <w:name w:val="Strong"/>
    <w:basedOn w:val="DefaultParagraphFont"/>
    <w:uiPriority w:val="22"/>
    <w:qFormat/>
    <w:rsid w:val="00322e3a"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322e3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LibreOffice/25.2.3.2$Linux_X86_64 LibreOffice_project/520$Build-2</Application>
  <AppVersion>15.0000</AppVersion>
  <Pages>3</Pages>
  <Words>483</Words>
  <Characters>2718</Characters>
  <CharactersWithSpaces>3309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2026-10-04T10:10:00Z</dcterms:created>
  <dc:creator>Note</dc:creator>
  <dc:description/>
  <dc:language>ru-RU</dc:language>
  <cp:lastModifiedBy/>
  <dcterms:modified xsi:type="dcterms:W3CDTF">2026-10-17T10:48:06Z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