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hd w:val="clear" w:color="FFFFFF" w:fill="FFFFFF"/>
        <w:spacing w:before="0" w:after="0"/>
        <w:ind w:left="0" w:right="0" w:hanging="0"/>
        <w:rPr>
          <w:b w:val="false"/>
          <w:b w:val="false"/>
          <w:bCs w:val="false"/>
          <w:sz w:val="28"/>
          <w:szCs w:val="28"/>
        </w:rPr>
      </w:pPr>
      <w:r>
        <w:rPr>
          <w:rFonts w:eastAsia="Open Sans Light" w:cs="Open Sans Light" w:ascii="Open Sans Light" w:hAnsi="Open Sans Light"/>
          <w:b w:val="false"/>
          <w:bCs w:val="false"/>
          <w:color w:val="000000"/>
          <w:spacing w:val="2"/>
          <w:sz w:val="28"/>
          <w:szCs w:val="28"/>
          <w:lang w:val="ru-RU"/>
        </w:rPr>
        <w:t>Михаил Климовский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  <w:sz w:val="32"/>
        </w:rPr>
      </w:pPr>
      <w:r>
        <w:rPr>
          <w:rFonts w:eastAsia="Open Sans Light" w:cs="Open Sans Light" w:ascii="Open Sans Light" w:hAnsi="Open Sans Light"/>
          <w:b/>
          <w:color w:val="000000"/>
          <w:spacing w:val="2"/>
          <w:sz w:val="32"/>
          <w:lang w:val="ru-RU"/>
        </w:rPr>
        <w:t xml:space="preserve">Г  Р  А  Н  И  Т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  <w:b/>
          <w:b/>
          <w:color w:val="000000"/>
          <w:spacing w:val="2"/>
          <w:sz w:val="24"/>
        </w:rPr>
      </w:pPr>
      <w:r>
        <w:rPr>
          <w:rFonts w:eastAsia="Open Sans Light" w:cs="Open Sans Light" w:ascii="Open Sans Light" w:hAnsi="Open Sans Light"/>
          <w:b/>
          <w:color w:val="000000"/>
          <w:spacing w:val="2"/>
          <w:sz w:val="24"/>
        </w:rPr>
        <w:t>О д н о а к т н а я   п ь е с 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b/>
          <w:color w:val="000000"/>
          <w:spacing w:val="2"/>
          <w:sz w:val="24"/>
        </w:rPr>
        <w:t>Д е й с т в у ю щ и е   л и ц а: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Ж е н я  Ф и р с о в.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Л е н я  Т о м с к и й.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П е т р  А н т о н о в.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Н а д я   Р у м с к а я.</w:t>
        <w:br/>
        <w:t>А л е к с е й   Р у д о в. — одноклассники.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Спустя долгое время в доме у Рудова собрались друзья, некогда учившиеся вместе.</w:t>
        <w:br/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Эх, прекрасно сидим! Сто лет не виделись... Нам всем практически... Боже, как же мы стары!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 Не говори!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Румская ухмыляется.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Школу закончили тысячу лет назад! Многие разъехались, что-то от Вани тоже ничего не слышно. Только мы связь-то и поддерживаем! И хорошо! Мы, по-моему, друг с другом только и общались.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Это да... Да, Руд, хоромы твои, конечно, впечатляют! Такой дом построить! Минималистично и со вкусом – территория вообще потрясающая; (воодушевляюще) рядом речка, лес – что еще надо для счастья!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Д О В. (спокойно) Благодарю! Да, место действительно уникально. И спокойное, самое главное.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Эх, ну что! Расскажите что-то о себе хоть!.. (с наивной ухмылкой) Как жизнь идет у вас, однокашники?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Ну я вот закончил филфак МГУ. На отлично закончил. Пошел трудиться в издание одно – экспертом. Защитил кандидатскую, потом – докторскую, много пишу, читаю, изучаю. Как-то жизнь и проходит незаметно. И знаете, ни жены, ни детей. Стоит бы заняться, да никак времени нет... Весь в работе...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Эх! Понимаю, брат, понимаю!..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Я закончил ВШЭ, сейчас стараюсь бизнесом заниматься. Больше и сказать нечего. Весь в работе.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 (пожимая плечами) Тоже ничего. Я вот тоже, как университет кончила, пошла работать по специальности сразу. Интересно. Да – в небольшой компании, да – рутина, но я и привыкла, с одной стороны, да и, с другой, нравится мне вроде все это.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Ну – самое главное, чтобы нравилось.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 Это да.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А ты, Петь, что молчишь?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 (опомнившись) Да у меня тоже все неплохо – стал квалифицированным политологом, тружусь политэкспертом и одновременно занимаюсь госстратегиями. Рутина, но интересная рутина.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Рудов уходит за чайником. Минута молчания. Женя замечает гранитную статуэтку на столе.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Когда я учился на философском факультете, нам преподаватель однажды дал такое задание. Творческое достаточно. Он поставил на стол гранитную статуэтку, как словно ту, что, вон, на краю самом стоит, и сказал: «Друзья, назовите одно «что-то», что смогло бы разрушить эту статуэтку – что может оказаться крепче гранита?». Многое было сказано тогда, но что бы сказали вы?..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(задумчиво) М-да, интересно. Наверное, Родина.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Жизнь.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Деньги, все-таки.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Леша ушел, мы потом и у него спросим.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(с каплей надменности) Да... У нас, конечно, другие ответы были.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Жень, ну ты пойми – сильнее этой фигурки может быть мое безразличие к ней. Действительно, размышлять о том, что может разломать напополам гранит не очень-то и серьезно.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Но ты ведь понимаешь, что в этой фигурке – вся наша жизнь. Тот, кто может ее сломать, может сломать и нас.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Я не философ, я не думаю о высоком. Мне нет смысла мыслить столь далеко. Служение Родине в принципе цель моей жизни. Монографии Бжезинского мне заменяют те, что писал Платон, и я живу с этим. Мне не нужно бежать за безмерным – я понимаю цель своей жизни и предан ей.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Краткое молчание.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(удивленно) Но ведь не смысл ли в стремлении к безмерному, нет? К чему-то надмирному? Не погоне, но стремлению. Ведь чем больше знаешь, тем эрудированнее ты, тем ты богаче. Тем больше возможностей, тем больше...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(удивленно) ...А что тебе сделает твое духовное богатство? Пока ты жив, ты творишь свое настоящее. Деньги во многом властны. Без них сложно. А надмирное твое и бог вообще не очень-то и доказуемы. Значит, его не то что бы нет – его попросту может и не быть. Тратить время на то, что в теории не существует – бессмыслица и несуразица.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 (задумчиво) Ты впрямь как Секст Эмпирик.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Томский пожимает плечами.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Я просто рационально мыслю. Нет вашей этой души без разума. А то потеряться можно.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Неужели вам настолько интересно все то земное, о чем вы говорите?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А гоняться за безмерным, как ты говоришь, – это не земное? Ведь ты мыслишь о вечном, в прямом смысле оскорбляя его! Вечность не подразумевает суету, которой ты подвержен. Ты и дня без строчки не сможешь прожить! Неважно – из книги или из собственного эссе.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(с долей обиды) Твоя сила в твоих знаниях. И в созидании.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Да, но не в патологическом стремлении все узнать и стать умнее всех. И не в больном созидании.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(с вящей долей обиды) Я таким и не хочу быть.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Прошу прощения, что прерываю ваши высокие споры – я далеко не философ и не политик, я простой рекламщик, но не суть ли жизни в том, чтобы просто её прожить? (смеясь) Неважно, что там дальше – рай, ад, пустота. Ведь даже если бог есть, он будет смотреть на то, насколько много вы взяли от жизни, и насколько вы при этом смогли остаться человеком. Боже, это кажется настолько простым!..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Но ведь ты должен отдаться какой-то идее. Идее религиозной, политической, социальной – неважно. Иначе в чем смысл?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Быть может, в счастье? В простоте? В любви? Посмотрите – никто из вас не женат, никто не имеет детей. Я, вон, имею счастливую семью, двух пацанов. Я не хвастовства ради, просто я живу лишь потому, что живу – мне не нужна идея, чтобы быть счастливой. А счастье – залог и душевного покоя, и рая, я полагаю.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(надменно) Рай – это про другое. Разное говорили Святые Отцы.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(удивленно) А ты-то откуда знаешь? Ты ли бог?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Краткая пауза.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Я вот считаю, что бог – это человек. Ведь если нет бога или это, как минимум, неточно, можно ли говорить о чем-то сильнее человека? Его воле и власти? Я скептично отношусь ко всей этой духовности, дух – в счастье, и счастье – в знании того, что грядущая неизвестность тебе подвластна. За деньги можно практически все – если ж суждено умереть, значит так надо.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Ты хотел сказать – на все воля Божия?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Совершенно нет. Таков удел, ничего с этим не поделать. Таково течение жизни – кто-то рождается, кто-то умирает. Я тоже ей подвластен.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Именно это ты и сказал. Хотя, очень занятно, это отсылает к философии Лосева. Ладно...значит, все-таки есть то, что сильнее воли человека? Смерть?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(твердо) Смерть – это конец. Воля человека на земле сильнее всего. А смерть просто естественным образом забирает жизнь. В этом нет ничего сверхъестественного, и это не вопрос воли, но течения жизни. Это, по-моему, очень логично.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Эх, мальчики, – вам бы все о деньгах да о высоком... Не понимаете вы истин простых...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Я-то их понимаю! Я читал! (почти громко) Кого только угодно читал! У меня докторская по Василию Великому – я, простите за нескромность, чуть ли не богослов!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(с ухмылкой) Что же ты так суетишься тогда?..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(пуще суетясь) Я не суечусь. Мое дело – верить в Бога и идти по Его пути. Он мне предписал идти таким путем.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Вот я, Надь, с тобой согласен. Вся эта «высокость» – лишь еще больше заставляет сомневаться. Она, по всей видимости, нужна только таким, как Женя. Заумным докторам...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(с долей обиды) Попрошу!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Да ладно, ты не обижайся! Я же по-дружески. Вот я, как и ты, Надь, занимаюсь любимым делом, получаю от этого удовольствие. Да, семьи нет, но и работа, простите, не из легких. Я вот, к слову, недавно преподавать начал, в дебатах участвовать. Увлекательно до ужаса! И, самое главное, как приятно осознавать, что отстаиваешь то, во что веришь...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(вполголоса) Может быть, станешь когда-нибудь Августином...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(удивленно) Каким еще Августином? Жень, полно о своих философах говорить.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Но ведь не в покое ли счастье?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А почто мне покой? Вы ж помните, я бойкий всегда был. Да, нервы, да – стресс. Да, сердце начало шалить. Но оно у многих шалит. Тут в стержне вопрос. Я вот постоянно тренирую свою силу воли. Прямо как стоики, говоря на языке Жени.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Да, были такие. Но, как говорил один из самых известных стоиков – Сенека...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(прерывая) Друзья! А давайте так. Каждый человек во что-то верит, на что-то надеется, что-то или кого-то любит...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(прерывая) Это категории Оптинских старцев. Тогда стоит добавить еще терпение и прощение.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Я не на них ссылалась. Это так-то основные понятия – надежда, вера, любовь.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Ну ладно. И?..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Ну так вот. Каждый человек во что-то верит, на что-то надеется, что-то или кого-то любит. Назовите то, что подходит под ваши три категории – составьте вашу «троицу».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(вполголоса) Но это не совсем корректно.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Да замолчи ты уже...нанудил знатно! Ну... Вопрос не из простых.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Краткое молчание.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Давайте тогда я отвечу. Первое – это вера. (задумчиво) Верю я в удачу. Именно в нее. Бывает, словно из ниоткуда что-то появляется. И я верю, что она, удача, появляется тогда, когда должна. Надеюсь я только на свои силы. Если надеяться на то, что тебе не принадлежит, да и к тому же неизвестно существует или нет, то тогда ты, в моем понимании, обречен на полный провал. К вопросу о граните. Если он прочен настолько, насколько это возможно, я куплю самое острое лезвие и распилю камень. Гранит не может быть крепче своих возможностей – его крепость конечна. На всякую крепость найдется свое оружие. Как кто-то когда-то говорил – все и вся можно сломать. (смеется)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(вполголоса) Насколько же узко...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(уверенно) А люблю?.. Я люблю жизнь, но такую, какой живу. У меня есть деньги, и именно они дают мне и веру, и надежду. Всякий человек боится неизвестности. С деньгами ее боишься меньше.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Ну, твое мнение, конечно, имеет место быть, но. Есть одно большое «но». Ты мыслишь слишком прагматично. Вера – это, конечно же, максима Бога. Надежда – это тоже максима Бога. Любовь – это тоже Бог. Только Бог может разломать гранит – ведь Он его и создал. По Воле Божией ни одно лезвие не раскрошит гранит.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То есть ты идешь по пути и не меняешь его?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Именно.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Но посмотри. Если бы ты не был настолько набожным, я бы это не трогал. Но ты пытаешься объять необъятное – это ли не вопрос гордыни? Это ли не твое стремление стать выше других? Твои постоянные надменные поправления – «это поверхностно», «это прагматично». Здесь смирением и не пахнет.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Ты сам сейчас впадаешь в гордыню. Я не горд, я просто пытаюсь донести истину. Пытаюсь ее найти.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Но Бог – это, насколько я понимаю, в первую очередь про смиренную душу, про уход от суеты. Про изменение. Ты не пытаешься изменить свой путь, понимая, что твой трудоголизм ведет тебя в бездну.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На то воля Божия. (отводя взгляд)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Это ты так думаешь. Бездействие – вот, что больше всего не любит бог.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Это ты так думаешь.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Рудов вернулся.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О, Леша пришел. Надо и у него спросить! Вот, ну а пока – скажу я. Для меня источник веры... А что для меня источник веры? Моя идея, наверное. (светло) Я очень, очень сильно радею о нашей с вами Родине. Для меня она – как мать. Я и плакал за нее, и радовался тоже... Вера в светлое будущее – вот мой источник веры, которая и строит, по всей видимости, мою жизнь. Надеюсь я... А на что я надеюсь? Наверное, на того же Бога – я, в отличие от Лени, его не отрицаю.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Я тоже!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Да погоди ты! (продолжая) Наверное, я надеюсь на Бога. Но надеюсь, что он спасет не меня – меня незачем спасать. Спасет Россию в столь трудное для нее время.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(вполголоса) К слову говоря, есть такая теория – Россия-Катехон...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А любовь... Я всяких любил и всякое тоже... Но Родина... Она выше любви к Богу, к женщине... Отечество – оно такое...такое... Оно не сравнится ни с каким гранитом – оно крепче, оно красивее...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Да... Я в школьные годы, Петя, и представить не смог бы, каким сверхпатриотом ты станешь...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А я, каким ты – сверхчеловеком, притом псевдо.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(с долей обиды) Попрошу! Причем тут Ницше?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(прерывая) А вот для меня вера – это жизнь. Да, я верю в жизнь. В то, что она и радует, и учит. В ней...в ней столько интересного, грустного, приятного и рутинного, что задумываешься – есть ли что-то богаче жизни?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(в сторону) Вот они, эмпирики...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Надеюсь я... Я надеюсь не «на», я надеюсь «что» – что сыновья мои вырастут счастливыми и здоровыми, что выйдут замуж, станут отцами, состоявшимися мужчинами, что с мужем умру в один день, и что семья наша будет крепче гранитных камней. Гранит там, где нет любви. Он холоден. Вы постоянно про это забываете. Только любовь, истинная любовь может не просто разломать – измельчить гранит, и мрамор, и бриллиант, и бездну. Вы – одиноки!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Монахи тоже одиноки.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Тебе до монаха – как до луны, Жень. Мы – простые люди. Мы должны уметь любить. В первую очередь – людей. Как там в Библии говорилось – «возлюби ближнего своего как самого себя»?..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 (надменно) Это не главный тезис... Ведь, если посмотреть, Иисус...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 (прерывая) Нет, мой друг, это, может и не главный, но важный тезис.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Не стану спорить...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И не надо.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Д О В. (вникая) А о чем вы спорите? Я как-то пропустил.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Все началось с того, что Женя задал нам вопрос: что может разрушить гранит?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Я спрашивал, что может оказаться крепче...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 (вздыхая) А это ли не одно и то же?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Спорно.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Т О М С К И Й. Я сказал – что разум, богатство. Ведь именно они могут искоренить всякую неопределенность.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Я сказал, что все в этом мире Бог, и все в этом Боге мир. Отсылаясь к Сократу, «познай самого себя». Только постоянное познание и универсальность Божьей воли могут расточить гранит. Ты – убог! Ты не можешь ничего изменить. Только надмирие!..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 (с ноткой эмоциональности) Ух уж эти философы – рационалисты, эмпирики, пантеисты... (я только это и помню). Мое средство от гранита – не замечать его. Мне безразличны эти философские споры – я занимаюсь тем, что мне нравится. Вопрос про гранит – это к Лёне, Жене, Наде...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М С К А Я. Я думаю, что сильнее гранита – жизнь. Живи, учись, оступайся, веселись, плачь – да делай так, как делается. Ценность жизни в ее течении, в ее конечности. И, самое главное, важно любить! Без любви-то никак!..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 (громко) Друзья! Мы же так и не спросили Лешу! Леш! А что в твоем понимании – крепче гранита? Во что ты веришь, на что надеешься, что или кого любишь?..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Ф И Р С О В. (в сторону) Более чем уверен – сейчас скажет про терпение и прощение. Не зря же когда-то Оптинские старцы выявили эти пять категорий.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А Н Т О Н О В. (с ноткой презрения) Ну и душный же ты, Женя... Ну так, Леш, что думаешь?..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 У Д О В. (несколько удивленно) Я?..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На улице гремит гром. Статуэтка падает на пол и разбивается. Оказалось, что она не из гранита – просто была очень похожа на ту, профессорскую. Рудов улыбается. Все замирают на несколько секунд. Томский начинает рассказывать про свою новую машину.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b/>
          <w:color w:val="000000"/>
          <w:spacing w:val="2"/>
          <w:sz w:val="24"/>
        </w:rPr>
        <w:t>Занавес.</w:t>
      </w:r>
    </w:p>
    <w:p>
      <w:pPr>
        <w:pStyle w:val="Normal"/>
        <w:spacing w:before="0" w:after="200"/>
        <w:rPr>
          <w:rFonts w:ascii="Open Sans Light" w:hAnsi="Open Sans Light" w:eastAsia="Open Sans Light" w:cs="Open Sans Light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2"/>
    <w:uiPriority w:val="10"/>
    <w:qFormat/>
    <w:rPr>
      <w:sz w:val="48"/>
      <w:szCs w:val="48"/>
    </w:rPr>
  </w:style>
  <w:style w:type="character" w:styleId="SubtitleChar">
    <w:name w:val="Subtitle Char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link w:val="40"/>
    <w:uiPriority w:val="99"/>
    <w:qFormat/>
    <w:rPr/>
  </w:style>
  <w:style w:type="character" w:styleId="FooterChar">
    <w:name w:val="Footer Char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FreeSans"/>
    </w:rPr>
  </w:style>
  <w:style w:type="paragraph" w:styleId="Style13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link w:val="41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link w:val="4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LibreOffice/7.0.4.2$Linux_X86_64 LibreOffice_project/00$Build-2</Application>
  <AppVersion>15.0000</AppVersion>
  <Pages>7</Pages>
  <Words>2967</Words>
  <Characters>12270</Characters>
  <CharactersWithSpaces>15221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2024-08-29T15:47:15Z</dcterms:modified>
  <cp:revision>2</cp:revision>
  <dc:subject/>
  <dc:title/>
</cp:coreProperties>
</file>