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ind w:left="-567" w:right="283"/>
        <w:jc w:val="center"/>
        <w:rPr>
          <w:rFonts w:ascii="Times New Roman" w:hAnsi="Times New Roman" w:cs="Times New Roman"/>
          <w:b/>
          <w:sz w:val="24"/>
          <w:szCs w:val="24"/>
        </w:rPr>
      </w:pPr>
      <w:r>
        <w:rPr>
          <w:rFonts w:cs="Times New Roman" w:ascii="Times New Roman" w:hAnsi="Times New Roman"/>
          <w:b/>
          <w:sz w:val="24"/>
          <w:szCs w:val="24"/>
        </w:rPr>
        <w:t>Александра Германович</w:t>
      </w:r>
    </w:p>
    <w:p>
      <w:pPr>
        <w:pStyle w:val="Normal"/>
        <w:spacing w:lineRule="auto" w:line="276"/>
        <w:ind w:left="-567" w:right="283"/>
        <w:jc w:val="center"/>
        <w:rPr>
          <w:rFonts w:ascii="Times New Roman" w:hAnsi="Times New Roman" w:cs="Times New Roman"/>
          <w:b/>
          <w:sz w:val="24"/>
          <w:szCs w:val="24"/>
        </w:rPr>
      </w:pPr>
      <w:r>
        <w:rPr>
          <w:rFonts w:cs="Times New Roman" w:ascii="Times New Roman" w:hAnsi="Times New Roman"/>
          <w:b/>
          <w:sz w:val="24"/>
          <w:szCs w:val="24"/>
        </w:rPr>
        <w:t>Полотно неба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25 лет.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Юноша, 20 лет.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Отец юноши.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Прочие актеры (в рамках одной сцены актеры могут выходить в разных образах - на образы указывают незначительные детали костюма: 5 мужчин и 2 женщины).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Малая прямоугольная сцена. Дощатые подмостки. Старый занавес багрового бархата раздвинут. В зале совершенно темно. Полная тишина. Кое-где в партере неподвижно сидят зрители. </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Действие 1</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1</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Картонный фасад одноэтажного домика с двумя окнами, перед которыми протянута бельевая веревка. В стороне от него - картонная «машина». У края сцены стоит стол и стул.</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Часы бьют семь. Растворяя темноту, софиты рассеивают мягкий свет розового рассвета. Героиня неподвижно стоит недалеко от края сцены, в стороне от декораций, и смотрит «на горизонт». В её ровном взгляде - печаль и усталость. Ей скучно, и эта неисцелимая скука причиняет ей боль. Она смотрит на мир вокруг с нежностью взрослого, который наблюдает игру ребенка.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Вокруг неё - будничная суета. Никто не замечает и не задевает ее. Раскрываются окна. Женщины (Актриса 1, Актриса 2) выходят с жестяным тазом, достают из него, встряхивают и развешивают на большие цветные прищепки сухое бельё. Двое мужчин выталкивают на дорогу «машину», в которой «сидит» третий (Актеры 1,2,3). «Дети» с пустыми расстегнутыми рюкзаками идут «по тропинке» в школу (Актеры 4,5). Статный мужчина в костюме (Актер 1) садится ставить печати на пустых листах бумаги, с напряжённым вниманием их «прочитывая».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Стрелки переводят. Часы бьют час. Свет постепенно сменяется жёлтым.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Мужчина ставит на стол табличку: «Обед» и, жмурясь на софиты, с удовольствием потирает живот и уходит. По сцене из двери в дверь чинно с грохотом носят пустые обеденные принадлежности. Все затихает.</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Стрелки переводят. Часы бьют два.  «Дети» идут обратно с теми же расстёгнутыми рюкзаками, бросают друг другу бутафорское яблоко.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Стрелки переводят. Часы бьют шесть. Свет постепенно меркнет, в нем прорезаются красные лучи заката. Назад «заезжает» «машина». Женщины снимают белье. Героиня остаётся стоять неподвижно.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Ночь. Все прочие актёры уходят со сцены. Горит изжелта синий лунный свет.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Утро. Повторяется утренняя сцена. Параллельно начинается действие.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«Девочка» (Актриса 2) бежит по сцене и катит за веревку пластиковую собачку на колесиках, смеётся и ласково играет с ней, как с живой. Подкатывая собачку к героине, наскоро к ней обращается и убегает снова: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2</w:t>
      </w:r>
      <w:r>
        <w:rPr>
          <w:rFonts w:cs="Times New Roman" w:ascii="Times New Roman" w:hAnsi="Times New Roman"/>
          <w:i/>
          <w:sz w:val="24"/>
          <w:szCs w:val="24"/>
        </w:rPr>
        <w:t xml:space="preserve">: </w:t>
      </w:r>
      <w:r>
        <w:rPr>
          <w:rFonts w:cs="Times New Roman" w:ascii="Times New Roman" w:hAnsi="Times New Roman"/>
          <w:sz w:val="24"/>
          <w:szCs w:val="24"/>
        </w:rPr>
        <w:t>Тётенька, погладьте собачку!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Героиня улыбается ей и гладит. Осязание пустого пластика холодит ее.</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2</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Пространство драпируется для любовной сцены. Позади героини, всё так же стоящей у края сцены лицом к залу, длинным шлейфом белой сатиновой материи выстилают «дорожку». Нарочито развешивают украшения. Свет постепенно концентрируется вокруг персонажей. Звучит романтическая музыка, появляется юноша с элементами костюма Ромео. Заглядываясь на него, все пропускают его вперед. Он воодушевлен и возвышен. Героиня просто остаётся собой. Юноша принимает патетический вид, вскидывает подбородок. Он заметно волнуется.</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rPr>
        <w:t xml:space="preserve">Юноша: </w:t>
      </w:r>
      <w:r>
        <w:rPr>
          <w:rFonts w:cs="Times New Roman" w:ascii="Times New Roman" w:hAnsi="Times New Roman"/>
          <w:sz w:val="24"/>
          <w:szCs w:val="24"/>
        </w:rPr>
        <w:t>«Коль святотатством погрешу таким,</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Пусть слёзы жгут мои глаза, как пламя;</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Смерть от огня пусть карой будет им</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За то, что сделались еретиками.</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Прекраснее её под солнцем нет</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И не было с тех пор, как создан свет»</w:t>
      </w:r>
      <w:r>
        <w:rPr>
          <w:rStyle w:val="FootnoteReference"/>
          <w:rFonts w:cs="Times New Roman" w:ascii="Times New Roman" w:hAnsi="Times New Roman"/>
          <w:sz w:val="24"/>
          <w:szCs w:val="24"/>
        </w:rPr>
        <w:footnoteReference w:id="2"/>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слышит каждое слово, но наблюдает за действием так же ровно, как прежде, когда оно ее не касалось. Она смотрит вверх.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оставляет торжественную напыщенность и радостно приветствует ее: </w:t>
      </w:r>
      <w:r>
        <w:rPr>
          <w:rFonts w:cs="Times New Roman" w:ascii="Times New Roman" w:hAnsi="Times New Roman"/>
          <w:sz w:val="24"/>
          <w:szCs w:val="24"/>
        </w:rPr>
        <w:t>Здравствуйте!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Здравствуйте.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Почему вы всегда смотрите вверх?</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Там было небо.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Правда? Я не застал его. При мне там всегда был самый тёмный и неприглядный угол на целой сцене... (Подаёт из-за спины бутафорский букет) Цветы для вас!</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с сожалением проводя ладонью по пластиковому букету, будто ища в них жизни: </w:t>
      </w:r>
      <w:r>
        <w:rPr>
          <w:rFonts w:cs="Times New Roman" w:ascii="Times New Roman" w:hAnsi="Times New Roman"/>
          <w:sz w:val="24"/>
          <w:szCs w:val="24"/>
        </w:rPr>
        <w:t>Увы. Они не пахнут.</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Простите... Мне и в голову не пришло надушить!</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Да нет. Я ещё помню цветы, которые пахли сами по себе.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Да как же? Сколько я помню этот букет, они никогда не пахли... Вы снова тоскуете. Если бы я мог знать, о чем так отчаянно просит ваша душа, я дал бы вам это, чего бы оно ни стоило. Я прежде верил, что, как любое живущее существо, вы ищите любви и счастья. Но теперь я уже убедился в своей ошибке. Я счастлив был бы сказать, что понимаю вас. Но это бы не было правдой.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Мне тесно.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Во всём этом пространстве?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Да.</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Жил ли хоть один, кто успел запечатлеть в памяти все его разнообразие! Сколько картин! Сколько историй! Сколько возможностей действия! О, как мне жаль!..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Вам доводилось когда-нибудь увидеть всё это сверху?</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Да Боже упаси кого-нибудь взбираться на такую высоту. Можно убиться.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А я скажу вам, что все неисчерпаемые картины декораций становятся оттуда в простые линии, как рисунок ребёнка.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И это зрелище ежечасно отнимает у вас улыбку?</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Мне кажется, я задеваю руками ширмы, а взгляд мой бьётся между предметами, как птица, застрявшая в рамах окна. Мне хочется воли. Я слишком хорошо понимаю, что вижу. Холод ужаса трогает меня за плечо, когда я вглядываюсь во всё это снова, снова и снова.</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ошеломлённо глядя на нее, глазами полными робости и чувства: </w:t>
      </w:r>
      <w:r>
        <w:rPr>
          <w:rFonts w:cs="Times New Roman" w:ascii="Times New Roman" w:hAnsi="Times New Roman"/>
          <w:sz w:val="24"/>
          <w:szCs w:val="24"/>
        </w:rPr>
        <w:t>Я искренне вам сочувствую. Меня самого не перестаёт удивлять этот мир и, видимо, потому кажется необъятным и дивным. Кроме того, у меня есть и другие причины его любить...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Я силилась полюбить его. Закрыть глаза и забыться, заиграться им, как делают дети. Но, как мелодия флейты, уводящая в чистую звёздную ночь, мне слышатся голоса, звучащие там, снаружи, за тем пределом, где предательски обрывается сцена…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робко оглядываясь по сторонам: </w:t>
      </w:r>
      <w:r>
        <w:rPr>
          <w:rFonts w:cs="Times New Roman" w:ascii="Times New Roman" w:hAnsi="Times New Roman"/>
          <w:sz w:val="24"/>
          <w:szCs w:val="24"/>
        </w:rPr>
        <w:t>Вы не страшитесь произносить вслух подобные вещи?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Мне слишком горько от того, что они обстоят именно так, чтобы бояться чего угодно другого.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точно встревоженно прислушиваясь к чему-то: </w:t>
      </w:r>
      <w:r>
        <w:rPr>
          <w:rFonts w:cs="Times New Roman" w:ascii="Times New Roman" w:hAnsi="Times New Roman"/>
          <w:sz w:val="24"/>
          <w:szCs w:val="24"/>
        </w:rPr>
        <w:t>Простите. Сцена окончена.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Свет гаснет. </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3</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Посреди сцены строит обеденный стол. На нём - один прозрачный стеклянный графин с водой и самые разные стаканы, чашки и кружки. Посуда и приборы. Бутафорское яблоко тоже лежит на столе. На нём же прежний букет стоит в вазе. За столом сидит отец юноши и он сам, с ними же - героиня.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Вокруг них - пары и небольшие группки других актеров, не замечая их, играют свои реплики или рассуждают о сцене.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«Проклятая прачка, так скверно накрахмалила воротнички — никак не стоят. Ты ей скажи, Степан, что если она, глупая, так будет гладить белье, то я найму другую. Она, верно, с любовниками проводит время, а не гладит…»</w:t>
      </w:r>
      <w:r>
        <w:rPr>
          <w:rStyle w:val="FootnoteReference"/>
          <w:rFonts w:cs="Times New Roman" w:ascii="Times New Roman" w:hAnsi="Times New Roman"/>
          <w:sz w:val="24"/>
          <w:szCs w:val="24"/>
        </w:rPr>
        <w:footnoteReference w:id="3"/>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2</w:t>
      </w:r>
      <w:r>
        <w:rPr>
          <w:rFonts w:cs="Times New Roman" w:ascii="Times New Roman" w:hAnsi="Times New Roman"/>
          <w:i/>
          <w:sz w:val="24"/>
          <w:szCs w:val="24"/>
        </w:rPr>
        <w:t xml:space="preserve">: </w:t>
      </w:r>
      <w:r>
        <w:rPr>
          <w:rFonts w:cs="Times New Roman" w:ascii="Times New Roman" w:hAnsi="Times New Roman"/>
          <w:sz w:val="24"/>
          <w:szCs w:val="24"/>
        </w:rPr>
        <w:t>«Гимназист недавно бежит чуть не бегом из гимназии; я его, понятное дело, остановил и хотел ему, знаете, в шутку поучение прочесть: в гимназию-то, мол, тихо идешь, а из гимназии домой бегом, а надо, милый, наоборот. Другой бы еще благодарил, что для него, щенка, солидная особа среди улицы останавливается, да еще ручку бы поцеловал; а он что ж?..»</w:t>
      </w:r>
      <w:r>
        <w:rPr>
          <w:rStyle w:val="FootnoteReference"/>
          <w:rFonts w:cs="Times New Roman" w:ascii="Times New Roman" w:hAnsi="Times New Roman"/>
          <w:sz w:val="24"/>
          <w:szCs w:val="24"/>
        </w:rPr>
        <w:footnoteReference w:id="4"/>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w:t>
      </w:r>
      <w:r>
        <w:rPr>
          <w:rFonts w:cs="Times New Roman" w:ascii="Times New Roman" w:hAnsi="Times New Roman"/>
          <w:sz w:val="24"/>
          <w:szCs w:val="24"/>
        </w:rPr>
        <w:t xml:space="preserve"> Собственно именно в этом и состоит свойство красного цвета. Он не является ни желтым, ни, скажем, синим. Свойство красного цвета в том, что он льётся из своей особенной точки. Каждый цвет льётся из особенной отведённой для него точки, оттого никогда не бывает, чтобы они перепутались. Дивно!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4</w:t>
      </w:r>
      <w:r>
        <w:rPr>
          <w:rFonts w:cs="Times New Roman" w:ascii="Times New Roman" w:hAnsi="Times New Roman"/>
          <w:i/>
          <w:sz w:val="24"/>
          <w:szCs w:val="24"/>
        </w:rPr>
        <w:t xml:space="preserve">: </w:t>
      </w:r>
      <w:r>
        <w:rPr>
          <w:rFonts w:cs="Times New Roman" w:ascii="Times New Roman" w:hAnsi="Times New Roman"/>
          <w:sz w:val="24"/>
          <w:szCs w:val="24"/>
        </w:rPr>
        <w:t>Десятью шагами и ни одним больше!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w:t>
      </w:r>
      <w:r>
        <w:rPr>
          <w:rFonts w:cs="Times New Roman" w:ascii="Times New Roman" w:hAnsi="Times New Roman"/>
          <w:sz w:val="24"/>
          <w:szCs w:val="24"/>
        </w:rPr>
        <w:t>Одиннадцатью с половиной.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4</w:t>
      </w:r>
      <w:r>
        <w:rPr>
          <w:rFonts w:cs="Times New Roman" w:ascii="Times New Roman" w:hAnsi="Times New Roman"/>
          <w:i/>
          <w:sz w:val="24"/>
          <w:szCs w:val="24"/>
        </w:rPr>
        <w:t xml:space="preserve">: </w:t>
      </w:r>
      <w:r>
        <w:rPr>
          <w:rFonts w:cs="Times New Roman" w:ascii="Times New Roman" w:hAnsi="Times New Roman"/>
          <w:sz w:val="24"/>
          <w:szCs w:val="24"/>
        </w:rPr>
        <w:t>Нет! Десятью. Я хаживал этой дорогой подольше вашего и уж наверное знаю.</w:t>
      </w:r>
    </w:p>
    <w:p>
      <w:pPr>
        <w:pStyle w:val="Normal"/>
        <w:spacing w:lineRule="auto" w:line="276"/>
        <w:ind w:right="283"/>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Чу! Бричка!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 xml:space="preserve">: </w:t>
      </w:r>
      <w:r>
        <w:rPr>
          <w:rFonts w:cs="Times New Roman" w:ascii="Times New Roman" w:hAnsi="Times New Roman"/>
          <w:sz w:val="24"/>
          <w:szCs w:val="24"/>
        </w:rPr>
        <w:t>Бричка!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w:t>
      </w:r>
      <w:r>
        <w:rPr>
          <w:rFonts w:cs="Times New Roman" w:ascii="Times New Roman" w:hAnsi="Times New Roman"/>
          <w:sz w:val="24"/>
          <w:szCs w:val="24"/>
        </w:rPr>
        <w:t>Бричка.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Все затихает.</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4.</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Прежняя декорация. Юноша, его отец и героиня одни. Юноша стоит у стола, разливая воду из одного и того же графина:</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Вам чаю?</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Пожалуйста.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Я выпью кофе. Папа, пива?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Да.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Отец юноши с удовольствием выпивает воду из огромной прозрачной пивной кружки, «утирает усы» и уходит со сцены. Окружив ладонями белую чашку с водой и к ней не притронувшись, героиня смотрит в темноту зала. Юноша садится к ней ближе.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Вам что-нибудь видно там?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Мне кажется, десятки глаз наблюдают за нами оттуда и видят нас так же явно, как вы меня, но знают гораздо большее, чем мы с вами. Им хочется нам помочь. Может быть, они кричат нам подсказки: ведь им известны все сюжеты. Но мы ничего не слышим и упорно идём к своей гибели…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Как необыкновенно! Я этого никогда не забуду. Как будто зеркало, напротив нашей сцены стоит другая... Где все возможные роли уже сыграны.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Это не сцена. И там не играют ролей.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Не обращая на них внимания, несколько актеров вносят на сцену лавку и несколько стульев. Они рассаживаются и смотрят друг на друга, не слушая разговора.</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Как же тогда можно жить?.. Угадывать, кто я такой и что должен сделать?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Всё в вашей воле. Выбирайте.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Из чего выбирать, если ролей нет?</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rPr>
        <w:t xml:space="preserve">Героиня: </w:t>
      </w:r>
      <w:r>
        <w:rPr>
          <w:rFonts w:cs="Times New Roman" w:ascii="Times New Roman" w:hAnsi="Times New Roman"/>
          <w:sz w:val="24"/>
          <w:szCs w:val="24"/>
        </w:rPr>
        <w:t>Будьте самим собой: кем угодно.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Юноша: </w:t>
      </w:r>
      <w:r>
        <w:rPr>
          <w:rFonts w:cs="Times New Roman" w:ascii="Times New Roman" w:hAnsi="Times New Roman"/>
          <w:sz w:val="24"/>
          <w:szCs w:val="24"/>
        </w:rPr>
        <w:t>Но если я смогу быть кем-угодно, как в конце концов я узнаю, кто я действительно есть?</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rPr>
        <w:t xml:space="preserve">Героиня: </w:t>
      </w:r>
      <w:r>
        <w:rPr>
          <w:rFonts w:cs="Times New Roman" w:ascii="Times New Roman" w:hAnsi="Times New Roman"/>
          <w:sz w:val="24"/>
          <w:szCs w:val="24"/>
        </w:rPr>
        <w:t>Вы сами это решите.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rPr>
        <w:t xml:space="preserve">Юноша: </w:t>
      </w:r>
      <w:r>
        <w:rPr>
          <w:rFonts w:cs="Times New Roman" w:ascii="Times New Roman" w:hAnsi="Times New Roman"/>
          <w:sz w:val="24"/>
          <w:szCs w:val="24"/>
        </w:rPr>
        <w:t>Как можно понять это? Разве хоть кто-нибудь способен решать свою судьбу сам?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w:t>
      </w:r>
      <w:r>
        <w:rPr>
          <w:rFonts w:cs="Times New Roman" w:ascii="Times New Roman" w:hAnsi="Times New Roman"/>
          <w:sz w:val="24"/>
          <w:szCs w:val="24"/>
        </w:rPr>
        <w:t>Да. Каждый.</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rPr>
        <w:t xml:space="preserve">Юноша: </w:t>
      </w:r>
      <w:r>
        <w:rPr>
          <w:rFonts w:cs="Times New Roman" w:ascii="Times New Roman" w:hAnsi="Times New Roman"/>
          <w:sz w:val="24"/>
          <w:szCs w:val="24"/>
        </w:rPr>
        <w:t>Если предположить, что все это правда. Нет, если просто представить... Я не хочу сказать, что я вам не верю, только это так несовместимо со всем действительным положением вещей, что у меня...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На сцену вбегает запыхавшийся актёр. Все другие актёры, кроме героини и юноши, вскакивают с мест и играют с ним.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«Ну, наконец-то. Я так спешил к вам, господа, с тем чтобы сообщить вам пренеприятное известие: к нам едет ревизор».</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2</w:t>
      </w:r>
      <w:r>
        <w:rPr>
          <w:rFonts w:cs="Times New Roman" w:ascii="Times New Roman" w:hAnsi="Times New Roman"/>
          <w:i/>
          <w:sz w:val="24"/>
          <w:szCs w:val="24"/>
        </w:rPr>
        <w:t xml:space="preserve">: </w:t>
      </w:r>
      <w:r>
        <w:rPr>
          <w:rFonts w:cs="Times New Roman" w:ascii="Times New Roman" w:hAnsi="Times New Roman"/>
          <w:sz w:val="24"/>
          <w:szCs w:val="24"/>
        </w:rPr>
        <w:t>«Как ревизор?».</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 xml:space="preserve">: </w:t>
      </w:r>
      <w:r>
        <w:rPr>
          <w:rFonts w:cs="Times New Roman" w:ascii="Times New Roman" w:hAnsi="Times New Roman"/>
          <w:sz w:val="24"/>
          <w:szCs w:val="24"/>
        </w:rPr>
        <w:t>«Как ревизор?».</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«Ревизор из Петербурга, инкогнито. И еще с секретным предписаньем».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2</w:t>
      </w:r>
      <w:r>
        <w:rPr>
          <w:rFonts w:cs="Times New Roman" w:ascii="Times New Roman" w:hAnsi="Times New Roman"/>
          <w:i/>
          <w:sz w:val="24"/>
          <w:szCs w:val="24"/>
        </w:rPr>
        <w:t>:</w:t>
      </w:r>
      <w:r>
        <w:rPr>
          <w:rFonts w:cs="Times New Roman" w:ascii="Times New Roman" w:hAnsi="Times New Roman"/>
          <w:sz w:val="24"/>
          <w:szCs w:val="24"/>
        </w:rPr>
        <w:t xml:space="preserve"> «Вот те на!».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 xml:space="preserve">: </w:t>
      </w:r>
      <w:r>
        <w:rPr>
          <w:rFonts w:cs="Times New Roman" w:ascii="Times New Roman" w:hAnsi="Times New Roman"/>
          <w:sz w:val="24"/>
          <w:szCs w:val="24"/>
        </w:rPr>
        <w:t>«Вот не было заботы, так подай!».</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4</w:t>
      </w:r>
      <w:r>
        <w:rPr>
          <w:rFonts w:cs="Times New Roman" w:ascii="Times New Roman" w:hAnsi="Times New Roman"/>
          <w:i/>
          <w:sz w:val="24"/>
          <w:szCs w:val="24"/>
        </w:rPr>
        <w:t xml:space="preserve">: </w:t>
      </w:r>
      <w:r>
        <w:rPr>
          <w:rFonts w:cs="Times New Roman" w:ascii="Times New Roman" w:hAnsi="Times New Roman"/>
          <w:sz w:val="24"/>
          <w:szCs w:val="24"/>
        </w:rPr>
        <w:t>«Господи Боже! еще и с секретным предписаньем!».</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w:t>
      </w:r>
      <w:r>
        <w:rPr>
          <w:rFonts w:cs="Times New Roman" w:ascii="Times New Roman" w:hAnsi="Times New Roman"/>
          <w:sz w:val="24"/>
          <w:szCs w:val="24"/>
        </w:rPr>
        <w:t>«Я как будто предчувствовал: сегодня мне всю ночь снились какие-то две необыкновенные крысы. Право, этаких я никогда не видывал: черные, неестественной величины! пришли, понюхали — и пошли прочь»</w:t>
      </w:r>
      <w:r>
        <w:rPr>
          <w:rStyle w:val="FootnoteReference"/>
          <w:rFonts w:cs="Times New Roman" w:ascii="Times New Roman" w:hAnsi="Times New Roman"/>
          <w:sz w:val="24"/>
          <w:szCs w:val="24"/>
        </w:rPr>
        <w:footnoteReference w:id="5"/>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беспокойно встает с места и напряжённо смотрит в их сторону: </w:t>
      </w:r>
      <w:r>
        <w:rPr>
          <w:rFonts w:cs="Times New Roman" w:ascii="Times New Roman" w:hAnsi="Times New Roman"/>
          <w:sz w:val="24"/>
          <w:szCs w:val="24"/>
        </w:rPr>
        <w:t>Боже мой! Я должен идти.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Ведь это уже тысячу раз было...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рассеянно оглядывается на нее: </w:t>
      </w:r>
      <w:r>
        <w:rPr>
          <w:rFonts w:cs="Times New Roman" w:ascii="Times New Roman" w:hAnsi="Times New Roman"/>
          <w:sz w:val="24"/>
          <w:szCs w:val="24"/>
        </w:rPr>
        <w:t>Тысячу раз? Может быть. Может быть, в ваших словах есть правда. Но что если в этот тысячу первый раз пострадает наше с отцом дело? Мы потеряем всё... Я потеряю... своё будущее возможное счастье. А жизнь не пройдет. Она будет длиться.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Да, я вас понимаю.</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И я... уважаю вашу отстранённость от мирских попечений, но, может быть, окажется, что я потружусь ради нашего общего благополучия. Я объяснюсь вам позже. Простите!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Уходит. Героиня продолжает наблюдать игру.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«Пусть каждый возьмет в руки по улице... черт возьми, по улице — по метле! и вымели бы всю улицу, что идет к трактиру, и вымели бы чисто...».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5 Актеру 4</w:t>
      </w:r>
      <w:r>
        <w:rPr>
          <w:rFonts w:cs="Times New Roman" w:ascii="Times New Roman" w:hAnsi="Times New Roman"/>
          <w:i/>
          <w:sz w:val="24"/>
          <w:szCs w:val="24"/>
        </w:rPr>
        <w:t xml:space="preserve">: </w:t>
      </w:r>
      <w:r>
        <w:rPr>
          <w:rFonts w:cs="Times New Roman" w:ascii="Times New Roman" w:hAnsi="Times New Roman"/>
          <w:sz w:val="24"/>
          <w:szCs w:val="24"/>
        </w:rPr>
        <w:t>«У вас там в передней, куда обыкновенно являются просители, сторожа завели домашних гусей с маленькими гусенками, которые так и шныряют под ногами. Оно, конечно, домашним хозяйством заводиться всякому похвально, и почему ж сторожу и не завесть его? только, знаете, в таком месте неприлично...».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 xml:space="preserve">: </w:t>
      </w:r>
      <w:r>
        <w:rPr>
          <w:rFonts w:cs="Times New Roman" w:ascii="Times New Roman" w:hAnsi="Times New Roman"/>
          <w:sz w:val="24"/>
          <w:szCs w:val="24"/>
        </w:rPr>
        <w:t>«Ах, Боже мой! я и позабыл, что возле того забора навалено на сорок телег всякого сору. Что это за скверный город! только где-нибудь поставь какой-нибудь памятник или просто забор — черт их знает откудова и нанесут всякой дряни!»</w:t>
      </w:r>
      <w:r>
        <w:rPr>
          <w:rStyle w:val="FootnoteReference"/>
          <w:rFonts w:cs="Times New Roman" w:ascii="Times New Roman" w:hAnsi="Times New Roman"/>
          <w:sz w:val="24"/>
          <w:szCs w:val="24"/>
        </w:rPr>
        <w:footnoteReference w:id="6"/>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Свет гаснет. </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5</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День. На заднем плане - картонный фасад дома. Опустив глаза, юноша стоит по центру сцены, ближе к залу. Он удручён. Слева от него - мужчина (Актер 1). Справа - женщина (Актриса 1). Они смотрят в пустоту прямо перед собой, их лица ничего не выражают. Они лишь произносят реплики. Из-за дома за их спинами проходит какой-то актер (Актер 2). Его никто не замечает.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2</w:t>
      </w:r>
      <w:r>
        <w:rPr>
          <w:rFonts w:cs="Times New Roman" w:ascii="Times New Roman" w:hAnsi="Times New Roman"/>
          <w:i/>
          <w:sz w:val="24"/>
          <w:szCs w:val="24"/>
        </w:rPr>
        <w:t xml:space="preserve">: </w:t>
      </w:r>
      <w:r>
        <w:rPr>
          <w:rFonts w:cs="Times New Roman" w:ascii="Times New Roman" w:hAnsi="Times New Roman"/>
          <w:sz w:val="24"/>
          <w:szCs w:val="24"/>
        </w:rPr>
        <w:t>«Что это значит? Вся левая сторона улицы полна народа, а на правой хоть бы один человек... Нет, вон кто-то виднеется вдали. Ну, конечно, так и есть. Это лейтенант фон-Пляшке изволит делать прогулку по окрестностям города!»</w:t>
      </w:r>
      <w:r>
        <w:rPr>
          <w:rStyle w:val="FootnoteReference"/>
          <w:rFonts w:cs="Times New Roman" w:ascii="Times New Roman" w:hAnsi="Times New Roman"/>
          <w:sz w:val="24"/>
          <w:szCs w:val="24"/>
        </w:rPr>
        <w:footnoteReference w:id="7"/>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 ну не стыдно ли тебе? Нет, я вижу, с тобой нужно говорить сурьезно: я буду говорить откровенно, как отец с сыном. Ну посмотри, посмотри на себя внимательно, вот, например, так, как смотришь теперь на меня. (Юноша не смотрит). Ну что ты теперь такое? Ведь просто бревно, никакого значения не имеешь. Ну для чего ты живешь? Ну взгляни в зеркало, что ты там видишь? глупое лицо — больше ничего. А тут, вообрази, около тебя будут ребятишки, ведь не то что двое или трое, а, может быть, целых шестеро, и все на тебя как две капли воды…»</w:t>
      </w:r>
      <w:r>
        <w:rPr>
          <w:rStyle w:val="FootnoteReference"/>
          <w:rFonts w:cs="Times New Roman" w:ascii="Times New Roman" w:hAnsi="Times New Roman"/>
          <w:sz w:val="24"/>
          <w:szCs w:val="24"/>
        </w:rPr>
        <w:footnoteReference w:id="8"/>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«Вы счастливы? Не верю».</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«Счастлив, насколько можно».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w:t>
      </w:r>
      <w:r>
        <w:rPr>
          <w:rFonts w:cs="Times New Roman" w:ascii="Times New Roman" w:hAnsi="Times New Roman"/>
          <w:sz w:val="24"/>
          <w:szCs w:val="24"/>
        </w:rPr>
        <w:t xml:space="preserve"> «Значит, не совсем; значит, вы еще не всего достигли?».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«Всего, на что только я смел надеяться»</w:t>
      </w:r>
      <w:r>
        <w:rPr>
          <w:rStyle w:val="FootnoteReference"/>
          <w:rFonts w:cs="Times New Roman" w:ascii="Times New Roman" w:hAnsi="Times New Roman"/>
          <w:sz w:val="24"/>
          <w:szCs w:val="24"/>
        </w:rPr>
        <w:footnoteReference w:id="9"/>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w:t>
      </w:r>
      <w:r>
        <w:rPr>
          <w:rFonts w:cs="Times New Roman" w:ascii="Times New Roman" w:hAnsi="Times New Roman"/>
          <w:i/>
          <w:sz w:val="24"/>
          <w:szCs w:val="24"/>
        </w:rPr>
        <w:t xml:space="preserve">: </w:t>
      </w:r>
      <w:r>
        <w:rPr>
          <w:rFonts w:cs="Times New Roman" w:ascii="Times New Roman" w:hAnsi="Times New Roman"/>
          <w:sz w:val="24"/>
          <w:szCs w:val="24"/>
        </w:rPr>
        <w:t>«Ну есть ли в тебе капля ума? Ну не олух ли ты? Собрался совершенно, и вдруг: не нужно! Ну скажи, пожалуйста, не свинья ли ты, не подлец ли ты после этого?»</w:t>
      </w:r>
      <w:r>
        <w:rPr>
          <w:rStyle w:val="FootnoteReference"/>
          <w:rFonts w:cs="Times New Roman" w:ascii="Times New Roman" w:hAnsi="Times New Roman"/>
          <w:sz w:val="24"/>
          <w:szCs w:val="24"/>
        </w:rPr>
        <w:footnoteReference w:id="10"/>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«Нет, вы говорите прямо: всего ли вы достигли?».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«Чего же мне еще! Я получу место..».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«Не верю, не верю. Вы хотите в таких молодых годах показать себя материалистом, хотите уверить меня, что думаете только о службе, о деньгах».</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«Клеопатра Львовна...».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«Хотите уверить, что у вас никогда не бьется сердце, что вы не мечтаете, не плачете, что вы не любите никого».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«Клеопатра Львовна, я не говорю этого».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«А если любите, можете ли вы не желать, чтобы и вас любили?».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«Я не говорю этого».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1</w:t>
      </w:r>
      <w:r>
        <w:rPr>
          <w:rFonts w:cs="Times New Roman" w:ascii="Times New Roman" w:hAnsi="Times New Roman"/>
          <w:i/>
          <w:sz w:val="24"/>
          <w:szCs w:val="24"/>
        </w:rPr>
        <w:t xml:space="preserve">: </w:t>
      </w:r>
      <w:r>
        <w:rPr>
          <w:rFonts w:cs="Times New Roman" w:ascii="Times New Roman" w:hAnsi="Times New Roman"/>
          <w:sz w:val="24"/>
          <w:szCs w:val="24"/>
        </w:rPr>
        <w:t>«Вы говорите, что всего достигли».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«Я достиг всего возможного, всего, на что я могу позволить себе надеяться»</w:t>
      </w:r>
      <w:r>
        <w:rPr>
          <w:rStyle w:val="FootnoteReference"/>
          <w:rFonts w:cs="Times New Roman" w:ascii="Times New Roman" w:hAnsi="Times New Roman"/>
          <w:sz w:val="24"/>
          <w:szCs w:val="24"/>
        </w:rPr>
        <w:footnoteReference w:id="11"/>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Юноша поднимает взгляд и смотрит «на горизонт».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Свет гаснет. </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6</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День. Жёлто-розовый свет. Пространство задрапировано для любовной сцены. Стоит скамейка. Перед ней - холст с пейзажем, который открывается с небольшой горы. Река, зеленые луга вдалеке. На скамейке, боком к зрителям, сидит героиня и смотрит на холст.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Входит юноша. С ним - неопрятно одетый молодой мужчина в рубашке навыпуск: сват (Актер 5). Он лениво, качая руками, прочитывает реплики, дожидаясь позволения идти.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w:t>
      </w:r>
      <w:r>
        <w:rPr>
          <w:rFonts w:cs="Times New Roman" w:ascii="Times New Roman" w:hAnsi="Times New Roman"/>
          <w:sz w:val="24"/>
          <w:szCs w:val="24"/>
        </w:rPr>
        <w:t xml:space="preserve"> «Я пришел вам, сударыня, изъяснить одно дельце... Только я бы хотел прежде знать, не покажется ли оно вам странным?».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не оборачиваясь к нему: </w:t>
      </w:r>
      <w:r>
        <w:rPr>
          <w:rFonts w:cs="Times New Roman" w:ascii="Times New Roman" w:hAnsi="Times New Roman"/>
          <w:sz w:val="24"/>
          <w:szCs w:val="24"/>
        </w:rPr>
        <w:t>Вряд ли.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w:t>
      </w:r>
      <w:r>
        <w:rPr>
          <w:rFonts w:cs="Times New Roman" w:ascii="Times New Roman" w:hAnsi="Times New Roman"/>
          <w:sz w:val="24"/>
          <w:szCs w:val="24"/>
        </w:rPr>
        <w:t>«Я привел к вам, сударыня, смертного, которого вы видите. Еще никогда не было так влюбленного — просто не приведи Бог, и неприятелю не пожелаю... Да вы, сударыня, видите: он просит руки вашей, желает объявить, что он без вас не может жить, существовать. Спрашивает только, согласны ли вы его осчастливить».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 чрезвычайно волнуясь</w:t>
      </w:r>
      <w:r>
        <w:rPr>
          <w:rFonts w:cs="Times New Roman" w:ascii="Times New Roman" w:hAnsi="Times New Roman"/>
          <w:i/>
          <w:sz w:val="24"/>
          <w:szCs w:val="24"/>
        </w:rPr>
        <w:t xml:space="preserve">: </w:t>
      </w:r>
      <w:r>
        <w:rPr>
          <w:rFonts w:cs="Times New Roman" w:ascii="Times New Roman" w:hAnsi="Times New Roman"/>
          <w:sz w:val="24"/>
          <w:szCs w:val="24"/>
        </w:rPr>
        <w:t>«…Именно наконец теперь только я узнал, что такое жизнь. Теперь предо мною открылся совершенно новый мир, теперь я вот вижу, что все это движется, живет, чувствует, эдак как-то испаряется, как-то эдак, не знаешь даже сам, что делается. А прежде я ничего этого не видел, не понимал, то есть просто был лишенный всякого сведения человек, не рассуждал, не углублялся и жил вот, как и всякий другой человек живет...».</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w:t>
      </w:r>
      <w:r>
        <w:rPr>
          <w:rFonts w:cs="Times New Roman" w:ascii="Times New Roman" w:hAnsi="Times New Roman"/>
          <w:sz w:val="24"/>
          <w:szCs w:val="24"/>
        </w:rPr>
        <w:t xml:space="preserve"> «Так как же, сударыня?.. Скажите одно только слово: да или нет?..»</w:t>
      </w:r>
      <w:r>
        <w:rPr>
          <w:rStyle w:val="FootnoteReference"/>
          <w:rFonts w:cs="Times New Roman" w:ascii="Times New Roman" w:hAnsi="Times New Roman"/>
          <w:sz w:val="24"/>
          <w:szCs w:val="24"/>
        </w:rPr>
        <w:footnoteReference w:id="12"/>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Идите.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воодушевившись чрезвычайно: </w:t>
      </w:r>
      <w:r>
        <w:rPr>
          <w:rFonts w:cs="Times New Roman" w:ascii="Times New Roman" w:hAnsi="Times New Roman"/>
          <w:sz w:val="24"/>
          <w:szCs w:val="24"/>
        </w:rPr>
        <w:t>Я?</w:t>
      </w:r>
      <w:r>
        <w:rPr>
          <w:rFonts w:cs="Times New Roman" w:ascii="Times New Roman" w:hAnsi="Times New Roman"/>
          <w:i/>
          <w:sz w:val="24"/>
          <w:szCs w:val="24"/>
        </w:rPr>
        <w:t xml:space="preserve">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в ужасе: </w:t>
      </w:r>
      <w:r>
        <w:rPr>
          <w:rFonts w:cs="Times New Roman" w:ascii="Times New Roman" w:hAnsi="Times New Roman"/>
          <w:sz w:val="24"/>
          <w:szCs w:val="24"/>
        </w:rPr>
        <w:t>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Сват.</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5</w:t>
      </w:r>
      <w:r>
        <w:rPr>
          <w:rFonts w:cs="Times New Roman" w:ascii="Times New Roman" w:hAnsi="Times New Roman"/>
          <w:i/>
          <w:sz w:val="24"/>
          <w:szCs w:val="24"/>
        </w:rPr>
        <w:t xml:space="preserve">, как будто отделавшись от самого утомительного поручения в мире: </w:t>
      </w:r>
      <w:r>
        <w:rPr>
          <w:rFonts w:cs="Times New Roman" w:ascii="Times New Roman" w:hAnsi="Times New Roman"/>
          <w:sz w:val="24"/>
          <w:szCs w:val="24"/>
        </w:rPr>
        <w:t xml:space="preserve">О, Слава Богу! </w:t>
      </w:r>
      <w:r>
        <w:rPr>
          <w:rFonts w:cs="Times New Roman" w:ascii="Times New Roman" w:hAnsi="Times New Roman"/>
          <w:i/>
          <w:sz w:val="24"/>
          <w:szCs w:val="24"/>
        </w:rPr>
        <w:t>(Уходит).</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с величайшим облегчением: </w:t>
      </w:r>
      <w:r>
        <w:rPr>
          <w:rFonts w:cs="Times New Roman" w:ascii="Times New Roman" w:hAnsi="Times New Roman"/>
          <w:sz w:val="24"/>
          <w:szCs w:val="24"/>
        </w:rPr>
        <w:t>О, Слава Богу!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разворачиваясь на скамейке и подвигаясь, чтобы он сел: </w:t>
      </w:r>
      <w:r>
        <w:rPr>
          <w:rFonts w:cs="Times New Roman" w:ascii="Times New Roman" w:hAnsi="Times New Roman"/>
          <w:sz w:val="24"/>
          <w:szCs w:val="24"/>
        </w:rPr>
        <w:t>Зачем вы произнесли эту тираду вместо того, чтобы сказать мне хоть одно Слово?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садясь рядом, ещё не отдышавшись с испугу: </w:t>
      </w:r>
      <w:r>
        <w:rPr>
          <w:rFonts w:cs="Times New Roman" w:ascii="Times New Roman" w:hAnsi="Times New Roman"/>
          <w:sz w:val="24"/>
          <w:szCs w:val="24"/>
        </w:rPr>
        <w:t>Не понимаю, что вы говорите. Я высказал, кажется, все, что было возможно... «Я, страстный, робкий юноша, давно искал привязанности, давно искал теплого женского сердца, душа моя ныла в одиночестве. С трепетом сердца, с страшной тоской я искал глазами ту женщину…». «И вот явились передо мною вы, сердце мое забилось сильней прежнего…». «Карайте меня за мою дерзость, но я вас люблю…»</w:t>
      </w:r>
      <w:r>
        <w:rPr>
          <w:rStyle w:val="FootnoteReference"/>
          <w:rFonts w:cs="Times New Roman" w:ascii="Times New Roman" w:hAnsi="Times New Roman"/>
          <w:sz w:val="24"/>
          <w:szCs w:val="24"/>
        </w:rPr>
        <w:footnoteReference w:id="13"/>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…Вам хотелось бы сейчас увидеть звёзды?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Вчера вечером я прочёл звёздную карту.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Зачем?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Вы столько говорите о небе. Я почувствовал побуждение разделить ваш интерес. Я выучил половину созвездий. Я их вам нарисую.</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Не стоит. Они уже нарисованы.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Кем?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К моему сокрушению, о Нем вы не знаете. И я не чувствую в себе сил Его для вас описать.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Что ж, мы повесим его полотно, куда захотите... Как бы велико оно ни было. Хоть на всю стену. Если только вы...</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Для этого полотна понадобится разобрать стену. И не её одну.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Черт с ней, разберём стену! Я вам обещаю. Отец будет убит, но если вам это нужно... Только бы вы не тосковали так сильно. Хотя, нужно признаться, мне трудно понять, откуда в вас такая нелюбовь к миру.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Карту вы прочли для меня. Чего же хочется вам самому?</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Услышать... свадебный марш.</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Зачем?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Ведь тогда начнётся новое действие... Каждому хочется действия. В этом и есть вся жизнь. Можно даже набраться смелости сказать, что наша жизнь - и есть поочерёдная перемена действий.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И только?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Мне хочется поцеловать вас. Только когда прозвучит свадебный марш. Иначе действие получится не тем, а мне хотелось бы именно того действия... Я клянусь вам в своей любви. У меня есть кольца... Мы приобретём всё, что вы захотите. Наверняка, и у вас есть какие-нибудь желания. Они есть у всех.</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Вы мне не поверите.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Нет, скажите!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Я хочу, чтобы ничего этого не было.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Бог мой, зачем же?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Чтобы началась Жизнь. Но эти мои слова ничего не рождают в вас, кроме ощущения ужаса. И льву, выращенному в клетке, было бы жутко увидеть волю. Вы ни в чем не виноваты. Вы... замечательный персонаж.</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Постойте! Вы же не думаете о том, чтобы по собственному разумению оставить сцену? Умоляю, не делайте этого! Я ничего об этом не знаю, вам об этом виднее, но говорят, что некий Иван Иванович однажды самовольно оставил сцену. И теперь... он будто бы вернулся…в женском платье! Изрядно побитый. Странные вещи! И темные вещи.</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Не беспокойтесь об этом. Я не хочу возвращаться.</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Вы не выйдете за меня. Я слишком глуп для вас. Вы - поэт. Вы - гений.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Если хотите, я - птица. Одна из миллиардов птиц, которые рождены парить в небе. Всего лишь птица. Но мое существо в самом деле стремится выше.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Вы - гений. Вы говорите такие слова, какие говорят одни гении. Но не может быть, чтобы для вас не было написано действия.</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Действие может быть. Но я не в состоянии в него верить.</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 xml:space="preserve">Какая нужда верить в нечто происходящее очевидно? В нечто… реальное само по себе? Явное и обозримое? Но я обещаю задуматься над вашими словами! Над каждым. Не может быть, чтобы этого нельзя было постичь. </w:t>
      </w:r>
      <w:r>
        <w:rPr>
          <w:rFonts w:cs="Times New Roman" w:ascii="Times New Roman" w:hAnsi="Times New Roman"/>
          <w:sz w:val="24"/>
          <w:szCs w:val="24"/>
          <w:u w:val="single"/>
        </w:rPr>
        <w:t>Я ещё к вам вернусь! И действие будет!..</w:t>
      </w:r>
      <w:r>
        <w:rPr>
          <w:rFonts w:cs="Times New Roman" w:ascii="Times New Roman" w:hAnsi="Times New Roman"/>
          <w:sz w:val="24"/>
          <w:szCs w:val="24"/>
        </w:rPr>
        <w:t xml:space="preserve"> И, если хотите, я разберу для вас весь дом. Будем сидеть на земле. И смотреть на то полотно с небом!.. И.. простите мне мою, может быть, совершенно нелепую догадку.. но вот что мне отчего-то пришло на ум вам сказать: покоритесь своей судьбе.. Нет, совсем не так. Может быть, чтобы найти то, что вы так жаждете обрести, вам нужно исполнить вашу роль. Как это делает каждый... Простите. Я это вовсе не затем сказал... Я только рассуждаю так, как этому научен. Я ушёл.</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Юноша встает, вдалеке едва уловимо звучит скорбная музыка (Lacrimosa), свет постепенно гаснет.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…Господи… Ведь вы погибнете...</w:t>
      </w:r>
    </w:p>
    <w:p>
      <w:pPr>
        <w:pStyle w:val="Normal"/>
        <w:tabs>
          <w:tab w:val="clear" w:pos="708"/>
          <w:tab w:val="right" w:pos="9072" w:leader="none"/>
        </w:tabs>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Нет! Вовсе нет. Вы не можете этого знать. Действие... ещё не сыграно.</w:t>
        <w:tab/>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Выстрел. Свет гаснет. </w:t>
      </w:r>
    </w:p>
    <w:p>
      <w:pPr>
        <w:pStyle w:val="Normal"/>
        <w:spacing w:lineRule="auto" w:line="276"/>
        <w:ind w:left="-567" w:right="283"/>
        <w:jc w:val="both"/>
        <w:rPr>
          <w:rFonts w:ascii="Times New Roman" w:hAnsi="Times New Roman" w:cs="Times New Roman"/>
          <w:b/>
          <w:i/>
          <w:i/>
          <w:sz w:val="24"/>
          <w:szCs w:val="24"/>
        </w:rPr>
      </w:pPr>
      <w:r>
        <w:rPr>
          <w:rFonts w:cs="Times New Roman" w:ascii="Times New Roman" w:hAnsi="Times New Roman"/>
          <w:b/>
          <w:i/>
          <w:sz w:val="24"/>
          <w:szCs w:val="24"/>
        </w:rPr>
        <w:t>Действие 2</w:t>
      </w:r>
    </w:p>
    <w:p>
      <w:pPr>
        <w:pStyle w:val="Normal"/>
        <w:spacing w:lineRule="auto" w:line="276"/>
        <w:ind w:left="-567" w:right="283"/>
        <w:jc w:val="both"/>
        <w:rPr>
          <w:rFonts w:ascii="Times New Roman" w:hAnsi="Times New Roman" w:cs="Times New Roman"/>
          <w:b/>
          <w:i/>
          <w:i/>
          <w:sz w:val="24"/>
          <w:szCs w:val="24"/>
        </w:rPr>
      </w:pPr>
      <w:r>
        <w:rPr>
          <w:rFonts w:cs="Times New Roman" w:ascii="Times New Roman" w:hAnsi="Times New Roman"/>
          <w:b/>
          <w:i/>
          <w:sz w:val="24"/>
          <w:szCs w:val="24"/>
        </w:rPr>
        <w:t>Сцена 1</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Дневной свет. На заднем плане - декорации дома. Рядом с ним плавно перемещаются другие актеры.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стоит в стороне и смотрит на темное пространство перед первым рядом партера. Там вдоль края сцены медленно ходит юноша, разглядывая происходящее действие. Он спокоен. Его отец тоже ходит взад и вперед поблизости к краю сцены, не видя его.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«Мой сын! Зачем же ты забыл приличье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И ранее отца спешишь в могилу?..»</w:t>
      </w:r>
      <w:r>
        <w:rPr>
          <w:rStyle w:val="FootnoteReference"/>
          <w:rFonts w:cs="Times New Roman" w:ascii="Times New Roman" w:hAnsi="Times New Roman"/>
          <w:sz w:val="24"/>
          <w:szCs w:val="24"/>
        </w:rPr>
        <w:footnoteReference w:id="14"/>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«Каким докучным, тусклым и ненужным</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Мне кажется все, что ни есть на свете…»</w:t>
      </w:r>
      <w:r>
        <w:rPr>
          <w:rStyle w:val="FootnoteReference"/>
          <w:rFonts w:cs="Times New Roman" w:ascii="Times New Roman" w:hAnsi="Times New Roman"/>
          <w:sz w:val="24"/>
          <w:szCs w:val="24"/>
        </w:rPr>
        <w:footnoteReference w:id="15"/>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Отец юноши останавливается рядом с героиней и какое-то время молча за ней наблюдает.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Жизнь… Как скоро и бесследно она обрывается смертью. А между тем, вы так же непоколебимо сторонитесь её. Скажите, неужели вам совершенно не хочется жить?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Мне? Мне как раз очень хочется Жить. Это мое самое большое желание.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Так живите же! Боже мой!</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А что вы хотите назвать Жизнью? Вашу игру? Вы же только играете какие-то… жалкие роли... А к тому же... вы их все перепутали.</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Но вы-то знаете, как следует жить. Слава Богу.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Как не следует. Мне горько видеть: стать мудрым вашему сыну помешало только ваше воспитание.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Он умер. Он теперь очень и очень далек от нас...</w:t>
      </w:r>
      <w:r>
        <w:rPr>
          <w:rFonts w:cs="Times New Roman" w:ascii="Times New Roman" w:hAnsi="Times New Roman"/>
          <w:i/>
          <w:sz w:val="24"/>
          <w:szCs w:val="24"/>
        </w:rPr>
        <w:t xml:space="preserve"> (юноша подходит ближе к нему и неподвижно на него смотрит)</w:t>
      </w:r>
      <w:r>
        <w:rPr>
          <w:rFonts w:cs="Times New Roman" w:ascii="Times New Roman" w:hAnsi="Times New Roman"/>
          <w:sz w:val="24"/>
          <w:szCs w:val="24"/>
        </w:rPr>
        <w:t xml:space="preserve"> И нам ничего не остаётся...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Он ближе, чем вы можете себе представить.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А, да? Где же? Там? В безбрежной черноте, что простирается за краем нашей сцены? Увы! Я ничего там не вижу.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Вам бьют в глаза софиты. Наберитесь смелости погасить их. Вы просыпаетесь и засыпаете в сполохе фонаря, прицелом сосредоточенном на вас самих. Неужели вы от этого не устали.</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Устал. Мы все устали. Но не настолько, чтобы, в конце концов, позвольте, - отказаться от собственной личности. Нельзя играть без фигур на доске. Нельзя жить, не пропуская мир через призму себя самого. Это абсурдно.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Но вы же слепы. Как выведенная из шахты лошадь.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На сцену медленно сходятся все актеры. Они несут лавки, стулья и мирно располагаются неподалеку.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Нет, я вижу. Слава Богу, я пока вижу все, что есть. И, Слава Богу, не более того. Не будьте упрямой. Выходите за меня... «Именно наконец теперь только я узнал, что такое жизнь. Теперь предо мною открылся совершенно новый мир...»</w:t>
      </w:r>
      <w:r>
        <w:rPr>
          <w:rStyle w:val="FootnoteReference"/>
          <w:rFonts w:cs="Times New Roman" w:ascii="Times New Roman" w:hAnsi="Times New Roman"/>
          <w:sz w:val="24"/>
          <w:szCs w:val="24"/>
        </w:rPr>
        <w:footnoteReference w:id="16"/>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 печально</w:t>
      </w:r>
      <w:r>
        <w:rPr>
          <w:rFonts w:cs="Times New Roman" w:ascii="Times New Roman" w:hAnsi="Times New Roman"/>
          <w:i/>
          <w:sz w:val="24"/>
          <w:szCs w:val="24"/>
        </w:rPr>
        <w:t xml:space="preserve">: </w:t>
      </w:r>
      <w:r>
        <w:rPr>
          <w:rFonts w:cs="Times New Roman" w:ascii="Times New Roman" w:hAnsi="Times New Roman"/>
          <w:sz w:val="24"/>
          <w:szCs w:val="24"/>
        </w:rPr>
        <w:t>Так это вы научили его.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Что?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Этой глупой реплике.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Не смейте! Мой сын любил вас!</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Скорее всего. И всё-таки играть его научили вы.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Вы бездушны. Вы смеётесь над жизнью.</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О нет. Всем сердцем я по ней плачу.</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Где же вы представляете себе её обрести? Ту самую жизнь?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За пределами всего, что доступно вашему взгляду.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Там ничего нет. То, чего нельзя увидеть и ощутить, есть ничто. Как эта пустота между нами. Она не из чего не состоит. Ничто собой не представляет. Она не есть. Оставьте ваши фантазии. У вас впереди целая жизнь. Что бы там ни было ещё - здесь. Среди нас и этих предметов, неизвестно за что снискавших вашу упрямую нелюбовь. Вам придётся ее устроить или погибнуть. Или провести в положении, которому позавидовать нельзя. Что вы думаете об этом?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Вам этого не представить: я об этом не думаю.</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Тогда позвольте кому-нибудь другому подумать за вас. В особенности если он готов о вас позаботиться. Ради вас и своего сына и уже только затем ради себя самого, потому что без вас моя жизнь напоминает мне именно ваши видения.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Благодарю вас за честность. И за ваши собственные Слова. То и другое редко</w:t>
      </w:r>
      <w:r>
        <w:rPr>
          <w:rFonts w:cs="Times New Roman" w:ascii="Times New Roman" w:hAnsi="Times New Roman"/>
          <w:i/>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Покоритесь своей судьбе. Не будьте упрямы.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Почему вы сказали это?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Просто так. Пришло на ум. Но, может быть, в этом есть правда.</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Говорите.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Что?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То, что должны сказать. Играйте роль.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«…Я долго жил на свете и узнал жизнь. Истинное счастье - это найти благовоспитанную девушку и разделить с ней все. Прошу вас... дайте мне это счастье... В ваших руках моя судьба...»</w:t>
      </w:r>
      <w:r>
        <w:rPr>
          <w:rStyle w:val="FootnoteReference"/>
          <w:rFonts w:cs="Times New Roman" w:ascii="Times New Roman" w:hAnsi="Times New Roman"/>
          <w:sz w:val="24"/>
          <w:szCs w:val="24"/>
        </w:rPr>
        <w:footnoteReference w:id="17"/>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Хорошо.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Что?!</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«Я согласна...»</w:t>
      </w:r>
      <w:r>
        <w:rPr>
          <w:rStyle w:val="FootnoteReference"/>
          <w:rFonts w:cs="Times New Roman" w:ascii="Times New Roman" w:hAnsi="Times New Roman"/>
          <w:sz w:val="24"/>
          <w:szCs w:val="24"/>
        </w:rPr>
        <w:footnoteReference w:id="18"/>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«…верить ли-с?</w:t>
      </w:r>
      <w:r>
        <w:rPr>
          <w:rStyle w:val="FootnoteReference"/>
          <w:rFonts w:cs="Times New Roman" w:ascii="Times New Roman" w:hAnsi="Times New Roman"/>
          <w:sz w:val="24"/>
          <w:szCs w:val="24"/>
        </w:rPr>
        <w:footnoteReference w:id="19"/>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«Я согласна!»</w:t>
      </w:r>
      <w:r>
        <w:rPr>
          <w:rStyle w:val="FootnoteReference"/>
          <w:rFonts w:cs="Times New Roman" w:ascii="Times New Roman" w:hAnsi="Times New Roman"/>
          <w:sz w:val="24"/>
          <w:szCs w:val="24"/>
        </w:rPr>
        <w:footnoteReference w:id="20"/>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Свет гаснет.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ind w:left="-567" w:right="283"/>
        <w:jc w:val="both"/>
        <w:rPr>
          <w:rFonts w:ascii="Times New Roman" w:hAnsi="Times New Roman" w:cs="Times New Roman"/>
          <w:b/>
          <w:i/>
          <w:i/>
          <w:sz w:val="24"/>
          <w:szCs w:val="24"/>
        </w:rPr>
      </w:pPr>
      <w:r>
        <w:rPr>
          <w:rFonts w:cs="Times New Roman" w:ascii="Times New Roman" w:hAnsi="Times New Roman"/>
          <w:b/>
          <w:i/>
          <w:sz w:val="24"/>
          <w:szCs w:val="24"/>
        </w:rPr>
        <w:t>Сцена 2:</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Свадьба. Все другие актеры стоят вокруг. Героиня одета в простое белое платье, отец юноши - в полном свадебном черном костюме. Юноша сидит в первом ряду партера и наблюдает действие. Он доброжелателен и спокоен.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1, торжественно простирая руки над молодыми</w:t>
      </w:r>
      <w:r>
        <w:rPr>
          <w:rFonts w:cs="Times New Roman" w:ascii="Times New Roman" w:hAnsi="Times New Roman"/>
          <w:i/>
          <w:sz w:val="24"/>
          <w:szCs w:val="24"/>
        </w:rPr>
        <w:t>: «</w:t>
      </w:r>
      <w:r>
        <w:rPr>
          <w:rFonts w:cs="Times New Roman" w:ascii="Times New Roman" w:hAnsi="Times New Roman"/>
          <w:sz w:val="24"/>
          <w:szCs w:val="24"/>
        </w:rPr>
        <w:t>Господи боже наш, славою и честью венчай я! Господи боже наш, славою и честью венчай я! Господи боже наш, славою и честью венчай я!»</w:t>
      </w:r>
      <w:r>
        <w:rPr>
          <w:rStyle w:val="FootnoteReference"/>
          <w:rFonts w:cs="Times New Roman" w:ascii="Times New Roman" w:hAnsi="Times New Roman"/>
          <w:sz w:val="24"/>
          <w:szCs w:val="24"/>
        </w:rPr>
        <w:footnoteReference w:id="21"/>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2</w:t>
      </w:r>
      <w:r>
        <w:rPr>
          <w:rFonts w:cs="Times New Roman" w:ascii="Times New Roman" w:hAnsi="Times New Roman"/>
          <w:i/>
          <w:sz w:val="24"/>
          <w:szCs w:val="24"/>
        </w:rPr>
        <w:t xml:space="preserve">: </w:t>
      </w:r>
      <w:r>
        <w:rPr>
          <w:rFonts w:cs="Times New Roman" w:ascii="Times New Roman" w:hAnsi="Times New Roman"/>
          <w:sz w:val="24"/>
          <w:szCs w:val="24"/>
        </w:rPr>
        <w:t>«Господа! Я должен сказать вам следующее... У нас приготовлено очень много тостов и речей. Не будем дожидаться и начнем сейчас же. Господа, предлагаю выпить тост за новобрачных!..»</w:t>
      </w:r>
      <w:r>
        <w:rPr>
          <w:rStyle w:val="FootnoteReference"/>
          <w:rFonts w:cs="Times New Roman" w:ascii="Times New Roman" w:hAnsi="Times New Roman"/>
          <w:sz w:val="24"/>
          <w:szCs w:val="24"/>
        </w:rPr>
        <w:footnoteReference w:id="22"/>
      </w:r>
      <w:r>
        <w:rPr>
          <w:rFonts w:cs="Times New Roman" w:ascii="Times New Roman" w:hAnsi="Times New Roman"/>
          <w:sz w:val="24"/>
          <w:szCs w:val="24"/>
        </w:rPr>
        <w:t>. «Горько! Все. Горько! Горько!»</w:t>
      </w:r>
      <w:r>
        <w:rPr>
          <w:rStyle w:val="FootnoteReference"/>
          <w:rFonts w:cs="Times New Roman" w:ascii="Times New Roman" w:hAnsi="Times New Roman"/>
          <w:sz w:val="24"/>
          <w:szCs w:val="24"/>
        </w:rPr>
        <w:footnoteReference w:id="23"/>
      </w:r>
      <w:r>
        <w:rPr>
          <w:rFonts w:cs="Times New Roman" w:ascii="Times New Roman" w:hAnsi="Times New Roman"/>
          <w:sz w:val="24"/>
          <w:szCs w:val="24"/>
        </w:rPr>
        <w:t>. (Все аплодируют).</w:t>
      </w:r>
      <w:r>
        <w:rPr>
          <w:rFonts w:cs="Times New Roman" w:ascii="Times New Roman" w:hAnsi="Times New Roman"/>
          <w:i/>
          <w:sz w:val="24"/>
          <w:szCs w:val="24"/>
        </w:rPr>
        <w:t xml:space="preserve">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 xml:space="preserve">Актриса 2 </w:t>
      </w:r>
      <w:r>
        <w:rPr>
          <w:rFonts w:cs="Times New Roman" w:ascii="Times New Roman" w:hAnsi="Times New Roman"/>
          <w:i/>
          <w:sz w:val="24"/>
          <w:szCs w:val="24"/>
        </w:rPr>
        <w:t xml:space="preserve">(Актеру 3): </w:t>
      </w:r>
      <w:r>
        <w:rPr>
          <w:rFonts w:cs="Times New Roman" w:ascii="Times New Roman" w:hAnsi="Times New Roman"/>
          <w:sz w:val="24"/>
          <w:szCs w:val="24"/>
        </w:rPr>
        <w:t>«Махайте на меня, махайте, а то я чувствую, у меня сейчас будет разрыв сердца. Скажите, пожалуйста, отчего мне так душно?».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w:t>
      </w:r>
      <w:r>
        <w:rPr>
          <w:rFonts w:cs="Times New Roman" w:ascii="Times New Roman" w:hAnsi="Times New Roman"/>
          <w:sz w:val="24"/>
          <w:szCs w:val="24"/>
        </w:rPr>
        <w:t xml:space="preserve"> «Это оттого, что вы вспотели-с...».</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2</w:t>
      </w:r>
      <w:r>
        <w:rPr>
          <w:rFonts w:cs="Times New Roman" w:ascii="Times New Roman" w:hAnsi="Times New Roman"/>
          <w:i/>
          <w:sz w:val="24"/>
          <w:szCs w:val="24"/>
        </w:rPr>
        <w:t>:</w:t>
      </w:r>
      <w:r>
        <w:rPr>
          <w:rFonts w:cs="Times New Roman" w:ascii="Times New Roman" w:hAnsi="Times New Roman"/>
          <w:sz w:val="24"/>
          <w:szCs w:val="24"/>
        </w:rPr>
        <w:t xml:space="preserve"> «Фуй, как вы вульгарны! Не смейте так выражаться!».</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3</w:t>
      </w:r>
      <w:r>
        <w:rPr>
          <w:rFonts w:cs="Times New Roman" w:ascii="Times New Roman" w:hAnsi="Times New Roman"/>
          <w:sz w:val="24"/>
          <w:szCs w:val="24"/>
        </w:rPr>
        <w:t>: «Виноват! Конечно, вы привыкли, извините за выражение, к аристократическому обществу и...».</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2</w:t>
      </w:r>
      <w:r>
        <w:rPr>
          <w:rFonts w:cs="Times New Roman" w:ascii="Times New Roman" w:hAnsi="Times New Roman"/>
          <w:i/>
          <w:sz w:val="24"/>
          <w:szCs w:val="24"/>
        </w:rPr>
        <w:t xml:space="preserve">: </w:t>
      </w:r>
      <w:r>
        <w:rPr>
          <w:rFonts w:cs="Times New Roman" w:ascii="Times New Roman" w:hAnsi="Times New Roman"/>
          <w:sz w:val="24"/>
          <w:szCs w:val="24"/>
        </w:rPr>
        <w:t>«Ах, оставьте меня в покое! Дайте мне поэзии, восторгов! Махайте, махайте...»</w:t>
      </w:r>
      <w:r>
        <w:rPr>
          <w:rStyle w:val="FootnoteReference"/>
          <w:rFonts w:cs="Times New Roman" w:ascii="Times New Roman" w:hAnsi="Times New Roman"/>
          <w:sz w:val="24"/>
          <w:szCs w:val="24"/>
        </w:rPr>
        <w:footnoteReference w:id="24"/>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Актер 4</w:t>
      </w:r>
      <w:r>
        <w:rPr>
          <w:rFonts w:cs="Times New Roman" w:ascii="Times New Roman" w:hAnsi="Times New Roman"/>
          <w:i/>
          <w:sz w:val="24"/>
          <w:szCs w:val="24"/>
        </w:rPr>
        <w:t xml:space="preserve">, высоко поднимая бокал с водой: </w:t>
      </w:r>
      <w:r>
        <w:rPr>
          <w:rFonts w:cs="Times New Roman" w:ascii="Times New Roman" w:hAnsi="Times New Roman"/>
          <w:sz w:val="24"/>
          <w:szCs w:val="24"/>
        </w:rPr>
        <w:t>«Пусть золотая жизнь ваша всегда играет, как это вино!»</w:t>
      </w:r>
      <w:r>
        <w:rPr>
          <w:rStyle w:val="FootnoteReference"/>
          <w:rFonts w:cs="Times New Roman" w:ascii="Times New Roman" w:hAnsi="Times New Roman"/>
          <w:sz w:val="24"/>
          <w:szCs w:val="24"/>
        </w:rPr>
        <w:footnoteReference w:id="25"/>
      </w:r>
      <w:r>
        <w:rPr>
          <w:rFonts w:cs="Times New Roman" w:ascii="Times New Roman" w:hAnsi="Times New Roman"/>
          <w:sz w:val="24"/>
          <w:szCs w:val="24"/>
        </w:rPr>
        <w:t xml:space="preserve">. </w:t>
      </w:r>
      <w:r>
        <w:rPr>
          <w:rFonts w:cs="Times New Roman" w:ascii="Times New Roman" w:hAnsi="Times New Roman"/>
          <w:i/>
          <w:sz w:val="24"/>
          <w:szCs w:val="24"/>
        </w:rPr>
        <w:t xml:space="preserve">(Все аплодируют).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«Я говорить не умею; но пусть жизнь моя вам докажет, сколь душевно я люблю вас, и что нет того на свете... И нет того в мире, как бог свят, что б я не сделал, чтобы хоть малость заслужить любовь вашу...»</w:t>
      </w:r>
      <w:r>
        <w:rPr>
          <w:rStyle w:val="FootnoteReference"/>
          <w:rFonts w:cs="Times New Roman" w:ascii="Times New Roman" w:hAnsi="Times New Roman"/>
          <w:sz w:val="24"/>
          <w:szCs w:val="24"/>
        </w:rPr>
        <w:footnoteReference w:id="26"/>
      </w:r>
      <w:r>
        <w:rPr>
          <w:rFonts w:cs="Times New Roman" w:ascii="Times New Roman" w:hAnsi="Times New Roman"/>
          <w:sz w:val="24"/>
          <w:szCs w:val="24"/>
        </w:rPr>
        <w:t>.</w:t>
      </w:r>
      <w:r>
        <w:rPr>
          <w:rFonts w:cs="Times New Roman" w:ascii="Times New Roman" w:hAnsi="Times New Roman"/>
          <w:i/>
          <w:sz w:val="24"/>
          <w:szCs w:val="24"/>
        </w:rPr>
        <w:t xml:space="preserve"> (Все аплодируют. Героиня едва  улыбается. Отец юноши подходит к ней и говорит тише):</w:t>
      </w:r>
      <w:r>
        <w:rPr>
          <w:rFonts w:cs="Times New Roman" w:ascii="Times New Roman" w:hAnsi="Times New Roman"/>
          <w:sz w:val="24"/>
          <w:szCs w:val="24"/>
        </w:rPr>
        <w:t xml:space="preserve"> Послушайте. Сегодня вы - королева. Главная роль - ваша. Желайте. Прикажите всё, что угодно. Сегодня каждый будет счастлив исполнить вашу волю</w:t>
      </w:r>
      <w:r>
        <w:rPr>
          <w:rFonts w:cs="Times New Roman" w:ascii="Times New Roman" w:hAnsi="Times New Roman"/>
          <w:i/>
          <w:sz w:val="24"/>
          <w:szCs w:val="24"/>
        </w:rPr>
        <w:t xml:space="preserve">. (Все актеры замолкают и покорно смотрят на героиню. Большая часть из них уходит и возвращается с самой разной бутафорией в руках: несут собачку на колесиках, цветы, яблоко, толкают «машину». Ей на голову надевают корону).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 самом деле?..</w:t>
      </w:r>
      <w:r>
        <w:rPr>
          <w:rFonts w:cs="Times New Roman" w:ascii="Times New Roman" w:hAnsi="Times New Roman"/>
          <w:i/>
          <w:sz w:val="24"/>
          <w:szCs w:val="24"/>
        </w:rPr>
        <w:t xml:space="preserve"> (воцаряется тишина). </w:t>
      </w:r>
      <w:r>
        <w:rPr>
          <w:rFonts w:cs="Times New Roman" w:ascii="Times New Roman" w:hAnsi="Times New Roman"/>
          <w:sz w:val="24"/>
          <w:szCs w:val="24"/>
        </w:rPr>
        <w:t>Что же, тогда… Сметите... Разрушьте... Сожгите... Господи, на минуту отставьте в сторону декорации! И покажите мне Небо! Не сводите меня с ума своими игрушками. Я умоляю вас!</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Актер 3</w:t>
      </w:r>
      <w:r>
        <w:rPr>
          <w:rFonts w:cs="Times New Roman" w:ascii="Times New Roman" w:hAnsi="Times New Roman"/>
          <w:i/>
          <w:sz w:val="24"/>
          <w:szCs w:val="24"/>
        </w:rPr>
        <w:t xml:space="preserve">: </w:t>
      </w:r>
      <w:r>
        <w:rPr>
          <w:rFonts w:cs="Times New Roman" w:ascii="Times New Roman" w:hAnsi="Times New Roman"/>
          <w:sz w:val="24"/>
          <w:szCs w:val="24"/>
        </w:rPr>
        <w:t>Позвольте! Полнота жизни - во всем что её наполняет! Простая связь. Я вижу и осязаю - следовательно жизнь простирается вокруг меня. Вы хотите оставить нас в кромешной тьме и пустоте необитаемого космоса? Что мы будем понимать о жизни, если убрать из неё предметность? Ничего не останется! Кому будет нужна такая жизнь?</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Откройте клетку. Не бойтесь же утопить её свинцовый замок в море бессознательного прошедшего. И эта птица вылетит в высь, просияет в бескрайнем небе и, вольная, приоткроет для вас кулисы всех тайн и истин! Не там ничего нет - ничего нет здесь.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Актриса 2</w:t>
      </w:r>
      <w:r>
        <w:rPr>
          <w:rFonts w:cs="Times New Roman" w:ascii="Times New Roman" w:hAnsi="Times New Roman"/>
          <w:i/>
          <w:sz w:val="24"/>
          <w:szCs w:val="24"/>
        </w:rPr>
        <w:t xml:space="preserve">: </w:t>
      </w:r>
      <w:r>
        <w:rPr>
          <w:rFonts w:cs="Times New Roman" w:ascii="Times New Roman" w:hAnsi="Times New Roman"/>
          <w:sz w:val="24"/>
          <w:szCs w:val="24"/>
        </w:rPr>
        <w:t>«Милая девушка! На нее и сердиться нельзя; она и сама, я думаю, не понимает, что болтает. Где же ей понимать? Так лепечет»</w:t>
      </w:r>
      <w:r>
        <w:rPr>
          <w:rStyle w:val="FootnoteReference"/>
          <w:rFonts w:cs="Times New Roman" w:ascii="Times New Roman" w:hAnsi="Times New Roman"/>
          <w:sz w:val="24"/>
          <w:szCs w:val="24"/>
        </w:rPr>
        <w:footnoteReference w:id="27"/>
      </w:r>
      <w:r>
        <w:rPr>
          <w:rFonts w:cs="Times New Roman" w:ascii="Times New Roman" w:hAnsi="Times New Roman"/>
          <w:sz w:val="24"/>
          <w:szCs w:val="24"/>
        </w:rPr>
        <w:t>.</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поднимает руку и проводит ладонью в воздухе справа-налево. Гаснет и зажигается снова свет. Все персонажи замирают на месте. Время остановлено.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Свет гаснет.</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3</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Других актеров на сцене нет. Декорации остаются на прежнем месте. Свет приглушен, и теперь он едва-едва освещает и первый ряд партера, перед которым стоит и смотрит на сцену юноша. Героиня подходит к самому краю сцены и становится напротив него, протягивая ему руку.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Юноша</w:t>
      </w:r>
      <w:r>
        <w:rPr>
          <w:rFonts w:cs="Times New Roman" w:ascii="Times New Roman" w:hAnsi="Times New Roman"/>
          <w:i/>
          <w:sz w:val="24"/>
          <w:szCs w:val="24"/>
        </w:rPr>
        <w:t xml:space="preserve">: </w:t>
      </w:r>
      <w:r>
        <w:rPr>
          <w:rFonts w:cs="Times New Roman" w:ascii="Times New Roman" w:hAnsi="Times New Roman"/>
          <w:sz w:val="24"/>
          <w:szCs w:val="24"/>
        </w:rPr>
        <w:t xml:space="preserve">Я вижу тебя! Это ведь ты? Ты! </w:t>
      </w:r>
      <w:r>
        <w:rPr>
          <w:rFonts w:cs="Times New Roman" w:ascii="Times New Roman" w:hAnsi="Times New Roman"/>
          <w:i/>
          <w:sz w:val="24"/>
          <w:szCs w:val="24"/>
        </w:rPr>
        <w:t>(Опираясь на её руку, юноша поднимается на сцену).</w:t>
      </w:r>
      <w:r>
        <w:rPr>
          <w:rFonts w:cs="Times New Roman" w:ascii="Times New Roman" w:hAnsi="Times New Roman"/>
          <w:sz w:val="24"/>
          <w:szCs w:val="24"/>
        </w:rPr>
        <w:t xml:space="preserve"> Я тебе верю! Что делать?</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Помоги мне! Всё - прочь. Никакой декорации</w:t>
      </w:r>
      <w:r>
        <w:rPr>
          <w:rFonts w:cs="Times New Roman" w:ascii="Times New Roman" w:hAnsi="Times New Roman"/>
          <w:i/>
          <w:sz w:val="24"/>
          <w:szCs w:val="24"/>
        </w:rPr>
        <w:t xml:space="preserve">.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Она снимает и бросает на землю корону. Спеша, они оттаскивают прочь декорации.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Героиня встает на свое обычное место у края сцены. Юноша стоит за её спиной и на нее смотрит.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Вот теперь вы увидите... Погасите софиты!!!</w:t>
      </w:r>
      <w:r>
        <w:rPr>
          <w:rFonts w:cs="Times New Roman" w:ascii="Times New Roman" w:hAnsi="Times New Roman"/>
          <w:i/>
          <w:sz w:val="24"/>
          <w:szCs w:val="24"/>
        </w:rPr>
        <w:t xml:space="preserve"> (Свет полностью гаснет). </w:t>
      </w:r>
      <w:r>
        <w:rPr>
          <w:rFonts w:cs="Times New Roman" w:ascii="Times New Roman" w:hAnsi="Times New Roman"/>
          <w:sz w:val="24"/>
          <w:szCs w:val="24"/>
        </w:rPr>
        <w:t>Закройте глаза... Смотрите.</w:t>
      </w:r>
      <w:r>
        <w:rPr>
          <w:rFonts w:cs="Times New Roman" w:ascii="Times New Roman" w:hAnsi="Times New Roman"/>
          <w:i/>
          <w:sz w:val="24"/>
          <w:szCs w:val="24"/>
        </w:rPr>
        <w:t xml:space="preserve"> (Она молчит </w:t>
      </w:r>
      <w:r>
        <w:rPr>
          <w:rFonts w:cs="Times New Roman" w:ascii="Times New Roman" w:hAnsi="Times New Roman"/>
          <w:i/>
          <w:sz w:val="24"/>
          <w:szCs w:val="24"/>
          <w:lang w:val="en-US"/>
        </w:rPr>
        <w:t xml:space="preserve">15 </w:t>
      </w:r>
      <w:r>
        <w:rPr>
          <w:rFonts w:cs="Times New Roman" w:ascii="Times New Roman" w:hAnsi="Times New Roman"/>
          <w:i/>
          <w:sz w:val="24"/>
          <w:szCs w:val="24"/>
        </w:rPr>
        <w:t xml:space="preserve">секунд). </w:t>
      </w:r>
      <w:r>
        <w:rPr>
          <w:rFonts w:cs="Times New Roman" w:ascii="Times New Roman" w:hAnsi="Times New Roman"/>
          <w:sz w:val="24"/>
          <w:szCs w:val="24"/>
        </w:rPr>
        <w:t xml:space="preserve">В этой немыслимой темноте угасших образов - единственная белоснежная точка света. Это Вселенная. Которая лежит внутри вас. Отделив от Себя часть, которая есть Всё, Тот, Кто сотворил Мироздание, создал и то, что есть вы, - бессмертную душу. И дал ей вечную Жизнь. И дал странствие. В бесчисленных малых мирах. Она истинна и свободна. Это единственная правда о том, кто вы такие. У этой Жизни нет начала, и конца, и времени. Для неё не может быть смерти. Внутри неё совершается все, что вы называете миром. Ведь всякий мир - всего лишь её сновидения. Её крылья простираются до границ всего сущего. Нет ничего, что для неё невозможно. Её дыхание - это Любовь. Сокровище Вечных. Сила, которая никогда не иссякнет, потому что она бесконечно рождает. Любовь живёт повсюду и преображает всё. В Любви всё воскресает. Любовь бесконечно возвращает заблудших обратно.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Её творение - это Слово. Вы произносите его каждый день. Ваше собственное слово меняет всё. На нём все зиждется. Словом вы прокладываете пути в безбрежности.</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 xml:space="preserve">Где лежит граница Вселенной? Смотрите выше и выше. За любые пределы. Вы увидите, что их нет. Все, о чем вы можете подумать, - только начало.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Перед вами, друзья, - Вечность.</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 xml:space="preserve">Каждый день. Каждый миг. Прямо сейчас. </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sz w:val="24"/>
          <w:szCs w:val="24"/>
        </w:rPr>
        <w:t>Вы Свободны. Вы - Живы.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В той же темноте, к которой уже привыкли глаза, героиня поднимает руку и проводит ладонью слева-направо. </w:t>
      </w:r>
    </w:p>
    <w:p>
      <w:pPr>
        <w:pStyle w:val="Normal"/>
        <w:spacing w:lineRule="auto" w:line="276"/>
        <w:ind w:left="-567" w:right="283"/>
        <w:jc w:val="both"/>
        <w:rPr>
          <w:rFonts w:ascii="Times New Roman" w:hAnsi="Times New Roman" w:cs="Times New Roman"/>
          <w:b/>
          <w:sz w:val="24"/>
          <w:szCs w:val="24"/>
        </w:rPr>
      </w:pPr>
      <w:r>
        <w:rPr>
          <w:rFonts w:cs="Times New Roman" w:ascii="Times New Roman" w:hAnsi="Times New Roman"/>
          <w:b/>
          <w:sz w:val="24"/>
          <w:szCs w:val="24"/>
        </w:rPr>
        <w:t>Сцена 4</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Час перед рассветом. Свет незаметно становится ярче. Сцена пуста, только на заднем плане на своем обычном месте стоит декорация дома. Первый ряд партера темен, там никого нет. Отец юноши сидит на коленях, обхватив голову руками. На его коленях лежит букет цветов. Он плачет. Героиня выходит на сцену за его спиной, какое-то время молча смотрит на него и тихо садится рядом.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Слава Богу, вы живы! Я думал, что потерял вас. Какая мука... Простите. Да-да, я вспомнил, что вы не любите... Я сейчас уберу.</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Постойте...</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Что?</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Подайте мне эти цветы.</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Цветы?</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Да. Видите? Капля клея застыла так, будто это мерцает роса, соскользнувшая вниз с бутонов. А эти лепестки... Чуть-чуть розоватые, как заря, в молочном тумане утра. Это… искусный букет.</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Другого такого не найти на всей нашей сцене...</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Ваш сын не умер. Вы сможете мне поверить? Ведь как ужасно для вас думать так.</w:t>
      </w:r>
    </w:p>
    <w:p>
      <w:pPr>
        <w:pStyle w:val="Normal"/>
        <w:spacing w:lineRule="auto" w:line="276"/>
        <w:ind w:left="-567" w:right="283"/>
        <w:jc w:val="both"/>
        <w:rPr>
          <w:rFonts w:ascii="Times New Roman" w:hAnsi="Times New Roman" w:cs="Times New Roman"/>
          <w:sz w:val="24"/>
          <w:szCs w:val="24"/>
        </w:rPr>
      </w:pPr>
      <w:r>
        <w:rPr>
          <w:rFonts w:cs="Times New Roman" w:ascii="Times New Roman" w:hAnsi="Times New Roman"/>
          <w:i/>
          <w:sz w:val="24"/>
          <w:szCs w:val="24"/>
          <w:u w:val="single"/>
        </w:rPr>
        <w:t>Отец юноши</w:t>
      </w:r>
      <w:r>
        <w:rPr>
          <w:rFonts w:cs="Times New Roman" w:ascii="Times New Roman" w:hAnsi="Times New Roman"/>
          <w:i/>
          <w:sz w:val="24"/>
          <w:szCs w:val="24"/>
        </w:rPr>
        <w:t xml:space="preserve">: </w:t>
      </w:r>
      <w:r>
        <w:rPr>
          <w:rFonts w:cs="Times New Roman" w:ascii="Times New Roman" w:hAnsi="Times New Roman"/>
          <w:sz w:val="24"/>
          <w:szCs w:val="24"/>
        </w:rPr>
        <w:t>Конечно, нет. Он жив. Я чувствую, что жив. Мне не дано видеть. Но сердцем я это знаю. Он рядом. Возможно, миры наши ближе, чем кажется. Быть может, когда опускается занавес, и гаснут дневные софиты, и наши души путешествуют там... И приносят сюда сюжеты... Быть может, наш мир лишь отражает тот. А тот - отражает ещё высший... Но жизнь есть. И она происходит с нами. Она прекрасна. Как отражение ли или как сама уникальная жизнь. Она также заключает в себе счастье... Если мы любим.</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u w:val="single"/>
        </w:rPr>
        <w:t>Героиня</w:t>
      </w:r>
      <w:r>
        <w:rPr>
          <w:rFonts w:cs="Times New Roman" w:ascii="Times New Roman" w:hAnsi="Times New Roman"/>
          <w:i/>
          <w:sz w:val="24"/>
          <w:szCs w:val="24"/>
        </w:rPr>
        <w:t xml:space="preserve">: </w:t>
      </w:r>
      <w:r>
        <w:rPr>
          <w:rFonts w:cs="Times New Roman" w:ascii="Times New Roman" w:hAnsi="Times New Roman"/>
          <w:sz w:val="24"/>
          <w:szCs w:val="24"/>
        </w:rPr>
        <w:t>Вы правы. Ты прав</w:t>
      </w:r>
      <w:r>
        <w:rPr>
          <w:rFonts w:cs="Times New Roman" w:ascii="Times New Roman" w:hAnsi="Times New Roman"/>
          <w:i/>
          <w:sz w:val="24"/>
          <w:szCs w:val="24"/>
        </w:rPr>
        <w:t>. (Отец юноши улыбается ей).</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Юноша, обойдя ее кругом, возвращается на сцену, надевает детскую одежду, берет в руки мяч и, улыбаясь, медленно подступает к персонажам, садится за их спиной и счастливо на них смотрит.</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Часы бьют семь. Растворяя полутьму, софиты рассеивают мягкий свет розового рассвета. В доме раскрываются окна. Женщина (Актриса 2) выходит с жестяным тазом, достаёт из него и развешивает на большие цветные прищепки сухое белье.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Другая женщина (Актриса 1) вых</w:t>
      </w:r>
      <w:bookmarkStart w:id="0" w:name="_GoBack"/>
      <w:bookmarkEnd w:id="0"/>
      <w:r>
        <w:rPr>
          <w:rFonts w:cs="Times New Roman" w:ascii="Times New Roman" w:hAnsi="Times New Roman"/>
          <w:i/>
          <w:sz w:val="24"/>
          <w:szCs w:val="24"/>
        </w:rPr>
        <w:t xml:space="preserve">одит из боковой двери с книгой и, глядя в нее, медленно ступает по сцене, подходя ближе к краю. Задумчиво поднимает глаза от книги и смотрит «на горизонт». </w:t>
      </w:r>
    </w:p>
    <w:p>
      <w:pPr>
        <w:pStyle w:val="Normal"/>
        <w:spacing w:lineRule="auto" w:line="276"/>
        <w:ind w:left="-567" w:right="283"/>
        <w:jc w:val="both"/>
        <w:rPr>
          <w:rFonts w:ascii="Times New Roman" w:hAnsi="Times New Roman" w:cs="Times New Roman"/>
          <w:i/>
          <w:i/>
          <w:sz w:val="24"/>
          <w:szCs w:val="24"/>
        </w:rPr>
      </w:pPr>
      <w:r>
        <w:rPr>
          <w:rFonts w:cs="Times New Roman" w:ascii="Times New Roman" w:hAnsi="Times New Roman"/>
          <w:i/>
          <w:sz w:val="24"/>
          <w:szCs w:val="24"/>
        </w:rPr>
        <w:t xml:space="preserve">Свет гаснет. </w:t>
      </w:r>
    </w:p>
    <w:p>
      <w:pPr>
        <w:pStyle w:val="Normal"/>
        <w:spacing w:lineRule="auto" w:line="276" w:before="0" w:after="160"/>
        <w:ind w:left="-567" w:right="283"/>
        <w:jc w:val="both"/>
        <w:rPr>
          <w:rFonts w:ascii="Times New Roman" w:hAnsi="Times New Roman" w:cs="Times New Roman"/>
          <w:b/>
          <w:sz w:val="24"/>
          <w:szCs w:val="24"/>
        </w:rPr>
      </w:pPr>
      <w:r>
        <w:rPr>
          <w:rFonts w:cs="Times New Roman" w:ascii="Times New Roman" w:hAnsi="Times New Roman"/>
          <w:b/>
          <w:sz w:val="24"/>
          <w:szCs w:val="24"/>
        </w:rPr>
        <w:t>Занавес.</w:t>
      </w:r>
    </w:p>
    <w:sectPr>
      <w:headerReference w:type="even" r:id="rId2"/>
      <w:headerReference w:type="default" r:id="rId3"/>
      <w:headerReference w:type="first" r:id="rId4"/>
      <w:footnotePr>
        <w:numFmt w:val="decimal"/>
      </w:footnotePr>
      <w:type w:val="nextPage"/>
      <w:pgSz w:w="11906" w:h="16838"/>
      <w:pgMar w:left="1701" w:right="850" w:gutter="0" w:header="567"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15"/>
        </w:rPr>
        <w:footnoteRef/>
      </w:r>
      <w:r>
        <w:rPr/>
        <w:t xml:space="preserve"> </w:t>
      </w:r>
      <w:r>
        <w:rPr/>
        <w:t>У. Шекспир «Ромео и Джульетта».</w:t>
      </w:r>
    </w:p>
  </w:footnote>
  <w:footnote w:id="3">
    <w:p>
      <w:pPr>
        <w:pStyle w:val="FootnoteText"/>
        <w:rPr/>
      </w:pPr>
      <w:r>
        <w:rPr>
          <w:rStyle w:val="Style15"/>
        </w:rPr>
        <w:footnoteRef/>
      </w:r>
      <w:r>
        <w:rPr/>
        <w:t xml:space="preserve"> </w:t>
      </w:r>
      <w:r>
        <w:rPr/>
        <w:t>Н.В. Гоголь «Женитьба».</w:t>
      </w:r>
    </w:p>
  </w:footnote>
  <w:footnote w:id="4">
    <w:p>
      <w:pPr>
        <w:pStyle w:val="FootnoteText"/>
        <w:rPr/>
      </w:pPr>
      <w:r>
        <w:rPr>
          <w:rStyle w:val="Style15"/>
        </w:rPr>
        <w:footnoteRef/>
      </w:r>
      <w:r>
        <w:rPr/>
        <w:t xml:space="preserve"> </w:t>
      </w:r>
      <w:r>
        <w:rPr/>
        <w:t>А.Н. Островский «На всякого мудреца довольно простоты».</w:t>
      </w:r>
    </w:p>
  </w:footnote>
  <w:footnote w:id="5">
    <w:p>
      <w:pPr>
        <w:pStyle w:val="FootnoteText"/>
        <w:rPr/>
      </w:pPr>
      <w:r>
        <w:rPr>
          <w:rStyle w:val="Style15"/>
        </w:rPr>
        <w:footnoteRef/>
      </w:r>
      <w:r>
        <w:rPr/>
        <w:t xml:space="preserve"> </w:t>
      </w:r>
      <w:r>
        <w:rPr/>
        <w:t>Н.В. Гоголь «Ревизор». (Эта и все другие цитаты этого диалога).</w:t>
      </w:r>
    </w:p>
  </w:footnote>
  <w:footnote w:id="6">
    <w:p>
      <w:pPr>
        <w:pStyle w:val="FootnoteText"/>
        <w:rPr/>
      </w:pPr>
      <w:r>
        <w:rPr>
          <w:rStyle w:val="Style15"/>
        </w:rPr>
        <w:footnoteRef/>
      </w:r>
      <w:r>
        <w:rPr/>
        <w:t xml:space="preserve"> </w:t>
      </w:r>
      <w:r>
        <w:rPr/>
        <w:t>Н.В. Гоголь «Ревизор». (Эта и все другие цитаты этого диалога).</w:t>
      </w:r>
    </w:p>
  </w:footnote>
  <w:footnote w:id="7">
    <w:p>
      <w:pPr>
        <w:pStyle w:val="FootnoteText"/>
        <w:rPr/>
      </w:pPr>
      <w:r>
        <w:rPr>
          <w:rStyle w:val="Style15"/>
        </w:rPr>
        <w:footnoteRef/>
      </w:r>
      <w:r>
        <w:rPr/>
        <w:t xml:space="preserve"> </w:t>
      </w:r>
      <w:r>
        <w:rPr/>
        <w:t xml:space="preserve">А.И. Куприн «Лейтенант фон Пляшке». </w:t>
      </w:r>
    </w:p>
  </w:footnote>
  <w:footnote w:id="8">
    <w:p>
      <w:pPr>
        <w:pStyle w:val="FootnoteText"/>
        <w:rPr/>
      </w:pPr>
      <w:r>
        <w:rPr>
          <w:rStyle w:val="Style15"/>
        </w:rPr>
        <w:footnoteRef/>
      </w:r>
      <w:r>
        <w:rPr/>
        <w:t xml:space="preserve"> </w:t>
      </w:r>
      <w:r>
        <w:rPr/>
        <w:t>Н.В. Гоголь «Женитьба».</w:t>
      </w:r>
    </w:p>
  </w:footnote>
  <w:footnote w:id="9">
    <w:p>
      <w:pPr>
        <w:pStyle w:val="FootnoteText"/>
        <w:rPr/>
      </w:pPr>
      <w:r>
        <w:rPr>
          <w:rStyle w:val="Style15"/>
        </w:rPr>
        <w:footnoteRef/>
      </w:r>
      <w:r>
        <w:rPr/>
        <w:t xml:space="preserve"> </w:t>
      </w:r>
      <w:r>
        <w:rPr/>
        <w:t>А.Н. Островский «На всякого мудреца довольно простоты» (Эта и все другие цитаты диалога с Актрисой 1)</w:t>
      </w:r>
    </w:p>
  </w:footnote>
  <w:footnote w:id="10">
    <w:p>
      <w:pPr>
        <w:pStyle w:val="FootnoteText"/>
        <w:rPr/>
      </w:pPr>
      <w:r>
        <w:rPr>
          <w:rStyle w:val="Style15"/>
        </w:rPr>
        <w:footnoteRef/>
      </w:r>
      <w:r>
        <w:rPr/>
        <w:t xml:space="preserve"> </w:t>
      </w:r>
      <w:r>
        <w:rPr/>
        <w:t>Н.В. Гоголь «Женитьба».</w:t>
      </w:r>
    </w:p>
  </w:footnote>
  <w:footnote w:id="11">
    <w:p>
      <w:pPr>
        <w:pStyle w:val="FootnoteText"/>
        <w:rPr/>
      </w:pPr>
      <w:r>
        <w:rPr>
          <w:rStyle w:val="Style15"/>
        </w:rPr>
        <w:footnoteRef/>
      </w:r>
      <w:r>
        <w:rPr/>
        <w:t xml:space="preserve"> </w:t>
      </w:r>
      <w:r>
        <w:rPr/>
        <w:t>А.Н. Островский «На всякого мудреца довольно простоты» (Эта и все другие цитаты диалога с Актрисой 1)</w:t>
      </w:r>
    </w:p>
  </w:footnote>
  <w:footnote w:id="12">
    <w:p>
      <w:pPr>
        <w:pStyle w:val="FootnoteText"/>
        <w:rPr/>
      </w:pPr>
      <w:r>
        <w:rPr>
          <w:rStyle w:val="Style15"/>
        </w:rPr>
        <w:footnoteRef/>
      </w:r>
      <w:r>
        <w:rPr/>
        <w:t xml:space="preserve"> </w:t>
      </w:r>
      <w:r>
        <w:rPr/>
        <w:t>Н.В. Гоголь «Женитьба» (Эта и все другие цитаты этого диалога).</w:t>
      </w:r>
    </w:p>
  </w:footnote>
  <w:footnote w:id="13">
    <w:p>
      <w:pPr>
        <w:pStyle w:val="FootnoteText"/>
        <w:rPr/>
      </w:pPr>
      <w:r>
        <w:rPr>
          <w:rStyle w:val="Style15"/>
        </w:rPr>
        <w:footnoteRef/>
      </w:r>
      <w:r>
        <w:rPr/>
        <w:t xml:space="preserve"> </w:t>
      </w:r>
      <w:r>
        <w:rPr/>
        <w:t>А.Н. Островский «На всякого мудреца довольно простоты» (Эта и все другие цитаты этой реплики)</w:t>
      </w:r>
    </w:p>
  </w:footnote>
  <w:footnote w:id="14">
    <w:p>
      <w:pPr>
        <w:pStyle w:val="FootnoteText"/>
        <w:rPr/>
      </w:pPr>
      <w:r>
        <w:rPr>
          <w:rStyle w:val="Style15"/>
        </w:rPr>
        <w:footnoteRef/>
      </w:r>
      <w:r>
        <w:rPr/>
        <w:t xml:space="preserve"> </w:t>
      </w:r>
      <w:r>
        <w:rPr/>
        <w:t>У. Шекспир «Ромео и Джульетта».</w:t>
      </w:r>
    </w:p>
  </w:footnote>
  <w:footnote w:id="15">
    <w:p>
      <w:pPr>
        <w:pStyle w:val="FootnoteText"/>
        <w:rPr/>
      </w:pPr>
      <w:r>
        <w:rPr>
          <w:rStyle w:val="Style15"/>
        </w:rPr>
        <w:footnoteRef/>
      </w:r>
      <w:r>
        <w:rPr/>
        <w:t xml:space="preserve"> </w:t>
      </w:r>
      <w:r>
        <w:rPr/>
        <w:t>У. Шекспир «Гамлет».</w:t>
      </w:r>
    </w:p>
  </w:footnote>
  <w:footnote w:id="16">
    <w:p>
      <w:pPr>
        <w:pStyle w:val="FootnoteText"/>
        <w:rPr/>
      </w:pPr>
      <w:r>
        <w:rPr>
          <w:rStyle w:val="Style15"/>
        </w:rPr>
        <w:footnoteRef/>
      </w:r>
      <w:r>
        <w:rPr/>
        <w:t xml:space="preserve"> </w:t>
      </w:r>
      <w:r>
        <w:rPr/>
        <w:t>Н.В. Гоголь «Женитьба».</w:t>
      </w:r>
    </w:p>
  </w:footnote>
  <w:footnote w:id="17">
    <w:p>
      <w:pPr>
        <w:pStyle w:val="FootnoteText"/>
        <w:rPr/>
      </w:pPr>
      <w:r>
        <w:rPr>
          <w:rStyle w:val="Style15"/>
        </w:rPr>
        <w:footnoteRef/>
      </w:r>
      <w:r>
        <w:rPr/>
        <w:t xml:space="preserve"> </w:t>
      </w:r>
      <w:r>
        <w:rPr/>
        <w:t>А.В. Сухово-Кобылин «Свадьба Кречинского».</w:t>
      </w:r>
    </w:p>
  </w:footnote>
  <w:footnote w:id="18">
    <w:p>
      <w:pPr>
        <w:pStyle w:val="FootnoteText"/>
        <w:rPr/>
      </w:pPr>
      <w:r>
        <w:rPr>
          <w:rStyle w:val="Style15"/>
        </w:rPr>
        <w:footnoteRef/>
      </w:r>
      <w:r>
        <w:rPr/>
        <w:t xml:space="preserve"> </w:t>
      </w:r>
      <w:r>
        <w:rPr/>
        <w:t>А.Н. Островский «Женитьба Белугина».</w:t>
      </w:r>
    </w:p>
  </w:footnote>
  <w:footnote w:id="19">
    <w:p>
      <w:pPr>
        <w:pStyle w:val="FootnoteText"/>
        <w:rPr/>
      </w:pPr>
      <w:r>
        <w:rPr>
          <w:rStyle w:val="Style15"/>
        </w:rPr>
        <w:footnoteRef/>
      </w:r>
      <w:r>
        <w:rPr/>
        <w:t xml:space="preserve"> </w:t>
      </w:r>
      <w:r>
        <w:rPr/>
        <w:t>А.Н. Островский «Женитьба Белугина».</w:t>
      </w:r>
    </w:p>
  </w:footnote>
  <w:footnote w:id="20">
    <w:p>
      <w:pPr>
        <w:pStyle w:val="FootnoteText"/>
        <w:rPr/>
      </w:pPr>
      <w:r>
        <w:rPr>
          <w:rStyle w:val="Style15"/>
        </w:rPr>
        <w:footnoteRef/>
      </w:r>
      <w:r>
        <w:rPr/>
        <w:t xml:space="preserve"> </w:t>
      </w:r>
      <w:r>
        <w:rPr/>
        <w:t>А.Н. Островский «Женитьба Белугина».</w:t>
      </w:r>
    </w:p>
  </w:footnote>
  <w:footnote w:id="21">
    <w:p>
      <w:pPr>
        <w:pStyle w:val="FootnoteText"/>
        <w:rPr/>
      </w:pPr>
      <w:r>
        <w:rPr>
          <w:rStyle w:val="Style15"/>
        </w:rPr>
        <w:footnoteRef/>
      </w:r>
      <w:r>
        <w:rPr/>
        <w:t xml:space="preserve"> </w:t>
      </w:r>
      <w:r>
        <w:rPr/>
        <w:t>А.П. Чехов «Татьяна Репина».</w:t>
      </w:r>
    </w:p>
  </w:footnote>
  <w:footnote w:id="22">
    <w:p>
      <w:pPr>
        <w:pStyle w:val="FootnoteText"/>
        <w:rPr/>
      </w:pPr>
      <w:r>
        <w:rPr>
          <w:rStyle w:val="Style15"/>
        </w:rPr>
        <w:footnoteRef/>
      </w:r>
      <w:r>
        <w:rPr/>
        <w:t xml:space="preserve"> </w:t>
      </w:r>
      <w:r>
        <w:rPr/>
        <w:t>А.П. Чехов «Свадьба».</w:t>
      </w:r>
    </w:p>
  </w:footnote>
  <w:footnote w:id="23">
    <w:p>
      <w:pPr>
        <w:pStyle w:val="FootnoteText"/>
        <w:rPr/>
      </w:pPr>
      <w:r>
        <w:rPr>
          <w:rStyle w:val="Style15"/>
        </w:rPr>
        <w:footnoteRef/>
      </w:r>
      <w:r>
        <w:rPr/>
        <w:t xml:space="preserve"> </w:t>
      </w:r>
      <w:r>
        <w:rPr/>
        <w:t>А.П. Чехов «Свадьба».</w:t>
      </w:r>
    </w:p>
  </w:footnote>
  <w:footnote w:id="24">
    <w:p>
      <w:pPr>
        <w:pStyle w:val="FootnoteText"/>
        <w:rPr/>
      </w:pPr>
      <w:r>
        <w:rPr>
          <w:rStyle w:val="Style15"/>
        </w:rPr>
        <w:footnoteRef/>
      </w:r>
      <w:r>
        <w:rPr/>
        <w:t xml:space="preserve"> </w:t>
      </w:r>
      <w:r>
        <w:rPr/>
        <w:t xml:space="preserve">А.П. Чехов «Свадьба» (Эта и все другие цитаты из этого диалога). </w:t>
      </w:r>
    </w:p>
  </w:footnote>
  <w:footnote w:id="25">
    <w:p>
      <w:pPr>
        <w:pStyle w:val="FootnoteText"/>
        <w:rPr/>
      </w:pPr>
      <w:r>
        <w:rPr>
          <w:rStyle w:val="Style15"/>
        </w:rPr>
        <w:footnoteRef/>
      </w:r>
      <w:r>
        <w:rPr/>
        <w:t xml:space="preserve"> </w:t>
      </w:r>
      <w:r>
        <w:rPr/>
        <w:t>А.Н. Островский «Женитьба Белугина».</w:t>
      </w:r>
    </w:p>
  </w:footnote>
  <w:footnote w:id="26">
    <w:p>
      <w:pPr>
        <w:pStyle w:val="FootnoteText"/>
        <w:rPr/>
      </w:pPr>
      <w:r>
        <w:rPr>
          <w:rStyle w:val="Style15"/>
        </w:rPr>
        <w:footnoteRef/>
      </w:r>
      <w:r>
        <w:rPr/>
        <w:t xml:space="preserve"> </w:t>
      </w:r>
      <w:r>
        <w:rPr/>
        <w:t>А.Н. Островский «Женитьба Белугина».</w:t>
      </w:r>
    </w:p>
  </w:footnote>
  <w:footnote w:id="27">
    <w:p>
      <w:pPr>
        <w:pStyle w:val="FootnoteText"/>
        <w:rPr/>
      </w:pPr>
      <w:r>
        <w:rPr>
          <w:rStyle w:val="Style15"/>
        </w:rPr>
        <w:footnoteRef/>
      </w:r>
      <w:r>
        <w:rPr/>
        <w:t xml:space="preserve"> </w:t>
      </w:r>
      <w:r>
        <w:rPr/>
        <w:t>А.Н. Островский «На всякого мудреца довольно простоты».</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54840261"/>
    </w:sdtPr>
    <w:sdtContent>
      <w:p>
        <w:pPr>
          <w:pStyle w:val="Header"/>
          <w:jc w:val="right"/>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7</w:t>
        </w:r>
        <w:r>
          <w:rPr>
            <w:sz w:val="18"/>
            <w:szCs w:val="18"/>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54840261"/>
    </w:sdtPr>
    <w:sdtContent>
      <w:p>
        <w:pPr>
          <w:pStyle w:val="Header"/>
          <w:jc w:val="right"/>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7</w:t>
        </w:r>
        <w:r>
          <w:rPr>
            <w:sz w:val="18"/>
            <w:szCs w:val="18"/>
          </w:rPr>
          <w:fldChar w:fldCharType="end"/>
        </w:r>
      </w:p>
    </w:sdtContent>
  </w:sdt>
  <w:p>
    <w:pPr>
      <w:pStyle w:val="Header"/>
      <w:rPr/>
    </w:pPr>
    <w:r>
      <w:rPr/>
    </w:r>
  </w:p>
</w:hdr>
</file>

<file path=word/settings.xml><?xml version="1.0" encoding="utf-8"?>
<w:settings xmlns:w="http://schemas.openxmlformats.org/wordprocessingml/2006/main">
  <w:zoom w:percent="124"/>
  <w:defaultTabStop w:val="708"/>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сноски Знак"/>
    <w:basedOn w:val="DefaultParagraphFont"/>
    <w:uiPriority w:val="99"/>
    <w:semiHidden/>
    <w:qFormat/>
    <w:rsid w:val="00536dca"/>
    <w:rPr>
      <w:sz w:val="20"/>
      <w:szCs w:val="20"/>
    </w:rPr>
  </w:style>
  <w:style w:type="character" w:styleId="Style15">
    <w:name w:val="Символ сноски"/>
    <w:basedOn w:val="DefaultParagraphFont"/>
    <w:uiPriority w:val="99"/>
    <w:semiHidden/>
    <w:unhideWhenUsed/>
    <w:qFormat/>
    <w:rsid w:val="00536dca"/>
    <w:rPr>
      <w:vertAlign w:val="superscript"/>
    </w:rPr>
  </w:style>
  <w:style w:type="character" w:styleId="FootnoteReference">
    <w:name w:val="footnote reference"/>
    <w:rPr>
      <w:vertAlign w:val="superscript"/>
    </w:rPr>
  </w:style>
  <w:style w:type="character" w:styleId="Style16" w:customStyle="1">
    <w:name w:val="Верхний колонтитул Знак"/>
    <w:basedOn w:val="DefaultParagraphFont"/>
    <w:uiPriority w:val="99"/>
    <w:qFormat/>
    <w:rsid w:val="00182107"/>
    <w:rPr/>
  </w:style>
  <w:style w:type="character" w:styleId="Style17" w:customStyle="1">
    <w:name w:val="Нижний колонтитул Знак"/>
    <w:basedOn w:val="DefaultParagraphFont"/>
    <w:uiPriority w:val="99"/>
    <w:qFormat/>
    <w:rsid w:val="00182107"/>
    <w:rPr/>
  </w:style>
  <w:style w:type="character" w:styleId="EndnoteReference">
    <w:name w:val="endnote reference"/>
    <w:rPr>
      <w:vertAlign w:val="superscript"/>
    </w:rPr>
  </w:style>
  <w:style w:type="character" w:styleId="Style18">
    <w:name w:val="Символ концевой сноски"/>
    <w:qFormat/>
    <w:rPr/>
  </w:style>
  <w:style w:type="paragraph" w:styleId="Style19">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0">
    <w:name w:val="Указатель"/>
    <w:basedOn w:val="Normal"/>
    <w:qFormat/>
    <w:pPr>
      <w:suppressLineNumbers/>
    </w:pPr>
    <w:rPr>
      <w:rFonts w:ascii="PT Astra Serif" w:hAnsi="PT Astra Serif" w:cs="FreeSans"/>
    </w:rPr>
  </w:style>
  <w:style w:type="paragraph" w:styleId="FootnoteText">
    <w:name w:val="footnote text"/>
    <w:basedOn w:val="Normal"/>
    <w:link w:val="Style14"/>
    <w:uiPriority w:val="99"/>
    <w:semiHidden/>
    <w:unhideWhenUsed/>
    <w:rsid w:val="00536dca"/>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Normal"/>
    <w:link w:val="Style16"/>
    <w:uiPriority w:val="99"/>
    <w:unhideWhenUsed/>
    <w:rsid w:val="00182107"/>
    <w:pPr>
      <w:tabs>
        <w:tab w:val="clear" w:pos="708"/>
        <w:tab w:val="center" w:pos="4677" w:leader="none"/>
        <w:tab w:val="right" w:pos="9355" w:leader="none"/>
      </w:tabs>
      <w:spacing w:lineRule="auto" w:line="240" w:before="0" w:after="0"/>
    </w:pPr>
    <w:rPr/>
  </w:style>
  <w:style w:type="paragraph" w:styleId="Footer">
    <w:name w:val="footer"/>
    <w:basedOn w:val="Normal"/>
    <w:link w:val="Style17"/>
    <w:uiPriority w:val="99"/>
    <w:unhideWhenUsed/>
    <w:rsid w:val="00182107"/>
    <w:pPr>
      <w:tabs>
        <w:tab w:val="clear" w:pos="708"/>
        <w:tab w:val="center" w:pos="4677" w:leader="none"/>
        <w:tab w:val="right" w:pos="9355" w:leader="none"/>
      </w:tabs>
      <w:spacing w:lineRule="auto" w:line="240" w:before="0" w:after="0"/>
    </w:pPr>
    <w:rPr/>
  </w:style>
  <w:style w:type="numbering" w:styleId="Style21"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notes" Target="footnot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3C6AF-E1B6-4C0B-9317-1833368FC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Application>LibreOffice/25.2.3.2$Linux_X86_64 LibreOffice_project/520$Build-2</Application>
  <AppVersion>15.0000</AppVersion>
  <Pages>15</Pages>
  <Words>5077</Words>
  <Characters>26621</Characters>
  <CharactersWithSpaces>31481</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2025-09-27T10:44:00Z</dcterms:created>
  <dc:creator>bukh_2</dc:creator>
  <dc:description/>
  <dc:language>ru-RU</dc:language>
  <cp:lastModifiedBy/>
  <dcterms:modified xsi:type="dcterms:W3CDTF">2026-10-06T21:58:53Z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