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Автор: Юрий Геннадьевич Александров, Россия, Московская область, город Домодедово микрорайон Авиационный; +7 985-760-20-67, </w:t>
      </w:r>
      <w:hyperlink r:id="rId2">
        <w:r>
          <w:rPr>
            <w:rStyle w:val="Hyperlink"/>
            <w:rFonts w:cs="Times New Roman" w:ascii="Times New Roman" w:hAnsi="Times New Roman"/>
            <w:sz w:val="24"/>
            <w:szCs w:val="24"/>
            <w:lang w:val="en-US"/>
          </w:rPr>
          <w:t>YuriAgAg</w:t>
        </w:r>
        <w:r>
          <w:rPr>
            <w:rStyle w:val="Hyperlink"/>
            <w:rFonts w:cs="Times New Roman" w:ascii="Times New Roman" w:hAnsi="Times New Roman"/>
            <w:sz w:val="24"/>
            <w:szCs w:val="24"/>
          </w:rPr>
          <w:t>@</w:t>
        </w:r>
        <w:r>
          <w:rPr>
            <w:rStyle w:val="Hyperlink"/>
            <w:rFonts w:cs="Times New Roman" w:ascii="Times New Roman" w:hAnsi="Times New Roman"/>
            <w:sz w:val="24"/>
            <w:szCs w:val="24"/>
            <w:lang w:val="en-US"/>
          </w:rPr>
          <w:t>yandex</w:t>
        </w:r>
        <w:r>
          <w:rPr>
            <w:rStyle w:val="Hyperlink"/>
            <w:rFonts w:cs="Times New Roman" w:ascii="Times New Roman" w:hAnsi="Times New Roman"/>
            <w:sz w:val="24"/>
            <w:szCs w:val="24"/>
          </w:rPr>
          <w:t>.</w:t>
        </w:r>
        <w:r>
          <w:rPr>
            <w:rStyle w:val="Hyperlink"/>
            <w:rFonts w:cs="Times New Roman" w:ascii="Times New Roman" w:hAnsi="Times New Roman"/>
            <w:sz w:val="24"/>
            <w:szCs w:val="24"/>
            <w:lang w:val="en-US"/>
          </w:rPr>
          <w:t>ru</w:t>
        </w:r>
      </w:hyperlink>
      <w:r>
        <w:rPr>
          <w:rFonts w:cs="Times New Roman" w:ascii="Times New Roman" w:hAnsi="Times New Roman"/>
          <w:sz w:val="24"/>
          <w:szCs w:val="24"/>
        </w:rPr>
        <w:t xml:space="preserve"> </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both"/>
        <w:rPr>
          <w:rFonts w:ascii="Times New Roman" w:hAnsi="Times New Roman" w:cs="Times New Roman"/>
          <w:sz w:val="24"/>
          <w:szCs w:val="24"/>
        </w:rPr>
      </w:pPr>
      <w:r>
        <w:rPr>
          <w:rFonts w:cs="Times New Roman" w:ascii="Times New Roman" w:hAnsi="Times New Roman"/>
          <w:b/>
          <w:bCs/>
          <w:sz w:val="24"/>
          <w:szCs w:val="24"/>
        </w:rPr>
        <w:t>Монопьеса «За Мудростью Сердца».</w:t>
      </w:r>
      <w:r>
        <w:rPr>
          <w:rFonts w:cs="Times New Roman" w:ascii="Times New Roman" w:hAnsi="Times New Roman"/>
          <w:sz w:val="24"/>
          <w:szCs w:val="24"/>
        </w:rPr>
        <w:t xml:space="preserve"> (2026г.) (По рассказу автора «Дорога в Святую обитель».)</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Одноактная пьеса в шести сценах для одного актёра с массовкой или без.</w:t>
      </w:r>
    </w:p>
    <w:p>
      <w:pPr>
        <w:pStyle w:val="Normal"/>
        <w:spacing w:lineRule="auto" w:line="360"/>
        <w:jc w:val="both"/>
        <w:rPr>
          <w:rFonts w:ascii="Times New Roman" w:hAnsi="Times New Roman" w:cs="Times New Roman"/>
          <w:sz w:val="24"/>
          <w:szCs w:val="24"/>
          <w:u w:val="single"/>
        </w:rPr>
      </w:pPr>
      <w:r>
        <w:rPr>
          <w:rFonts w:cs="Times New Roman" w:ascii="Times New Roman" w:hAnsi="Times New Roman"/>
          <w:sz w:val="24"/>
          <w:szCs w:val="24"/>
          <w:u w:val="single"/>
        </w:rPr>
        <w:t>СЦЕНА 1.</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 xml:space="preserve">На сцене: на переднем плане «на свету» – «часть» салона комфортабельного автобуса с креслами: за окном ясный солнечный день; в одном из кресел удобно устроился немолодой (или старше, хотя и вполне возможно, что он – достаточно молодой человек, однако точно «человек», а не «недоросль») мужчина, одетый с эстетическим вкусом (хотя его «прикид» и не к месту для настоящего путешествия, да к тому же ещё деловой портфель, запонки); на заднем плане «в тени» </w:t>
      </w:r>
      <w:bookmarkStart w:id="0" w:name="_Hlk240950578"/>
      <w:r>
        <w:rPr>
          <w:rFonts w:cs="Times New Roman" w:ascii="Times New Roman" w:hAnsi="Times New Roman"/>
          <w:i/>
          <w:iCs/>
          <w:sz w:val="24"/>
          <w:szCs w:val="24"/>
        </w:rPr>
        <w:t>–</w:t>
      </w:r>
      <w:bookmarkEnd w:id="0"/>
      <w:r>
        <w:rPr>
          <w:rFonts w:cs="Times New Roman" w:ascii="Times New Roman" w:hAnsi="Times New Roman"/>
          <w:i/>
          <w:iCs/>
          <w:sz w:val="24"/>
          <w:szCs w:val="24"/>
        </w:rPr>
        <w:t xml:space="preserve"> «автобусная остановка», «кровать», «дорога, уходящая за горизонт», «городской перекрёсток», «кухня», «поле», «железнодорожный вокзал», «ванная комната», «автобусная станция», «лес», «монастырские ворота». В самом «автобусе» почти никого нет, поэтому тихо </w:t>
      </w:r>
      <w:bookmarkStart w:id="1" w:name="_Hlk240604517"/>
      <w:r>
        <w:rPr>
          <w:rFonts w:cs="Times New Roman" w:ascii="Times New Roman" w:hAnsi="Times New Roman"/>
          <w:i/>
          <w:iCs/>
          <w:sz w:val="24"/>
          <w:szCs w:val="24"/>
        </w:rPr>
        <w:t>–</w:t>
      </w:r>
      <w:bookmarkEnd w:id="1"/>
      <w:r>
        <w:rPr>
          <w:rFonts w:cs="Times New Roman" w:ascii="Times New Roman" w:hAnsi="Times New Roman"/>
          <w:i/>
          <w:iCs/>
          <w:sz w:val="24"/>
          <w:szCs w:val="24"/>
        </w:rPr>
        <w:t xml:space="preserve"> лишь из-за окна доносятся хаотичные звуки города, вокзала, природы. Музыкальное сопровождение: Альфред Шнитке – «Танго в сумасшедшем доме».</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(С некоторой иронией, немного игриво и слегка интригующе)</w:t>
      </w:r>
      <w:r>
        <w:rPr>
          <w:rFonts w:cs="Times New Roman" w:ascii="Times New Roman" w:hAnsi="Times New Roman"/>
          <w:sz w:val="24"/>
          <w:szCs w:val="24"/>
        </w:rPr>
        <w:t xml:space="preserve"> Мысль о путешествии в Николо-Сольбинскую обитель </w:t>
      </w:r>
      <w:bookmarkStart w:id="2" w:name="_Hlk174005400"/>
      <w:r>
        <w:rPr>
          <w:rFonts w:cs="Times New Roman" w:ascii="Times New Roman" w:hAnsi="Times New Roman"/>
          <w:sz w:val="24"/>
          <w:szCs w:val="24"/>
        </w:rPr>
        <w:t>–</w:t>
      </w:r>
      <w:bookmarkEnd w:id="2"/>
      <w:r>
        <w:rPr>
          <w:rFonts w:cs="Times New Roman" w:ascii="Times New Roman" w:hAnsi="Times New Roman"/>
          <w:sz w:val="24"/>
          <w:szCs w:val="24"/>
        </w:rPr>
        <w:t xml:space="preserve"> Русский Православный женский монастырь, единственный в мире, имеющий сразу три (!) колокольни, так-таки и воплотившаяся в жизнь тринадцатого июля две тысячи двадцать четвёртого года в день праздника Православной церкви – Собор Двенадцати апостолов, отмечаемый на следующий день после празднования памяти первоверховных апостолов Петра и Павла, возникла у меня как-то вдруг – нежданно-негаданно, но не просто так (хотя, это я понял потом, а не сразу, однако, наверняка). Мой одноклассник Павел, с которым мы не встречались чуть ли не со школьного выпускного бала, то бишь уже более сорока годов, пригласил меня на фестиваль колокольного звона в эту самую Святую обитель. Он рассказал, что является соорганизатором этого мероприятия, а кроме того, ещё и примет в нём участие лично, потому как служит звонарём в храме Архангела Михаила, что в селе Загорново Раменского района Московской области, уже много-много лет.</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(Со смущением ёрзает в кресле.)</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(Иронически)</w:t>
      </w:r>
      <w:r>
        <w:rPr>
          <w:rFonts w:cs="Times New Roman" w:ascii="Times New Roman" w:hAnsi="Times New Roman"/>
          <w:sz w:val="24"/>
          <w:szCs w:val="24"/>
        </w:rPr>
        <w:t xml:space="preserve"> Нужно, признавшись, упомянуть: сходу благодарно приняв предложение Павла </w:t>
      </w:r>
      <w:bookmarkStart w:id="3" w:name="_Hlk173390779"/>
      <w:r>
        <w:rPr>
          <w:rFonts w:cs="Times New Roman" w:ascii="Times New Roman" w:hAnsi="Times New Roman"/>
          <w:sz w:val="24"/>
          <w:szCs w:val="24"/>
        </w:rPr>
        <w:t>–</w:t>
      </w:r>
      <w:bookmarkEnd w:id="3"/>
      <w:r>
        <w:rPr>
          <w:rFonts w:cs="Times New Roman" w:ascii="Times New Roman" w:hAnsi="Times New Roman"/>
          <w:sz w:val="24"/>
          <w:szCs w:val="24"/>
        </w:rPr>
        <w:t xml:space="preserve"> безусловно интересное и впечатляющее, изучив в дальнейшем различные маршруты и способы перемещения в ту пу́стынь</w:t>
      </w:r>
      <w:r>
        <w:rPr>
          <w:rStyle w:val="Style15"/>
          <w:rStyle w:val="FootnoteReference"/>
          <w:rFonts w:cs="Times New Roman" w:ascii="Times New Roman" w:hAnsi="Times New Roman"/>
          <w:sz w:val="24"/>
          <w:szCs w:val="24"/>
        </w:rPr>
        <w:footnoteReference w:id="2"/>
      </w:r>
      <w:r>
        <w:rPr>
          <w:rFonts w:cs="Times New Roman" w:ascii="Times New Roman" w:hAnsi="Times New Roman"/>
          <w:sz w:val="24"/>
          <w:szCs w:val="24"/>
        </w:rPr>
        <w:t xml:space="preserve"> из своего нынешнего пристанища – с противоположенной стороны Московской области, я рассчитал, что на одну только её колёсную составляющую в оба конца – то есть от моего дома до обители и обратно – придётся никак не менее десяти (!) часов. Учтя же, что по дороге мне предстоит сделать двенадцать (!) пересадок с одного вида транспорта на другой, то есть моё путешествие непосредственно привязано к расписанию всяких там автобусов, электричек и маршруток, мне вменяется также принять и следующее неизбежное: она – дорога – назначает время моего выхода на неё на рассветные 04:00 и приводит стрелки часов возвращения в мои пенаты к циферблатному апогею – к полу́ночным 24:00. Значит, всё моё путешествие займёт без малого сутки! Ошалев от такой перспективы и усомнившись, выдержу ли я всё это чисто физически – опасаясь, что мой личный «апогей» наступит раньше циферблатного, я тут же принялся́ искать повод для себя и оправдание перед Павлом: как бы так обставиться какими-нибудь «причинами» невозможности выполнения моего обещания «буду обязательно! и </w:t>
      </w:r>
      <w:bookmarkStart w:id="4" w:name="_Hlk174182941"/>
      <w:r>
        <w:rPr>
          <w:rFonts w:cs="Times New Roman" w:ascii="Times New Roman" w:hAnsi="Times New Roman"/>
          <w:sz w:val="24"/>
          <w:szCs w:val="24"/>
        </w:rPr>
        <w:t>–</w:t>
      </w:r>
      <w:bookmarkEnd w:id="4"/>
      <w:r>
        <w:rPr>
          <w:rFonts w:cs="Times New Roman" w:ascii="Times New Roman" w:hAnsi="Times New Roman"/>
          <w:sz w:val="24"/>
          <w:szCs w:val="24"/>
        </w:rPr>
        <w:t xml:space="preserve"> не премину!» – ну, чтобы не ехать.</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(Встаёт импульсивно, но уверенно. В пространственной задумчивости медленно прохаживается.)</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(Тихо, отрешённо)</w:t>
      </w:r>
      <w:r>
        <w:rPr>
          <w:rFonts w:cs="Times New Roman" w:ascii="Times New Roman" w:hAnsi="Times New Roman"/>
          <w:sz w:val="24"/>
          <w:szCs w:val="24"/>
        </w:rPr>
        <w:t xml:space="preserve"> Однако, практически накануне колокольного фестиваля, в моей жизни произошло скорбное событие – скоропостижно скончался мой старший двоюродный брат Артур, с которым мы были духовно близки, который помогал мне в делах, да и научил многому. </w:t>
      </w:r>
      <w:r>
        <w:rPr>
          <w:rFonts w:cs="Times New Roman" w:ascii="Times New Roman" w:hAnsi="Times New Roman"/>
          <w:i/>
          <w:iCs/>
          <w:sz w:val="24"/>
          <w:szCs w:val="24"/>
        </w:rPr>
        <w:t>(Решительно)</w:t>
      </w:r>
      <w:r>
        <w:rPr>
          <w:rFonts w:cs="Times New Roman" w:ascii="Times New Roman" w:hAnsi="Times New Roman"/>
          <w:sz w:val="24"/>
          <w:szCs w:val="24"/>
        </w:rPr>
        <w:t xml:space="preserve"> Это и определило: «Каких бы усилий мне это не стоило, но я обязательно посещу то Святое место – и пусть все дорожные препоны и возможные путевые испытания обратятся, как бы, моим паломничеством! А посему, ехать нужно – все-не-пре-мен-ней-ше!» </w:t>
      </w:r>
      <w:r>
        <w:rPr>
          <w:rFonts w:cs="Times New Roman" w:ascii="Times New Roman" w:hAnsi="Times New Roman"/>
          <w:i/>
          <w:iCs/>
          <w:sz w:val="24"/>
          <w:szCs w:val="24"/>
        </w:rPr>
        <w:t>(Наставнически, с иронией)</w:t>
      </w:r>
      <w:r>
        <w:rPr>
          <w:rFonts w:cs="Times New Roman" w:ascii="Times New Roman" w:hAnsi="Times New Roman"/>
          <w:sz w:val="24"/>
          <w:szCs w:val="24"/>
        </w:rPr>
        <w:t xml:space="preserve"> К тому же, моя житейская опытность давно мне доказала, что в миру ничего «просто так» не случается: ни в явлениях, ни в замыслах, ни в поводах или причинах к их непременному воплощению.</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 xml:space="preserve">(Внешне </w:t>
      </w:r>
      <w:r>
        <w:rPr>
          <w:rFonts w:cs="Times New Roman" w:ascii="Times New Roman" w:hAnsi="Times New Roman"/>
          <w:sz w:val="24"/>
          <w:szCs w:val="24"/>
        </w:rPr>
        <w:t>–</w:t>
      </w:r>
      <w:r>
        <w:rPr>
          <w:rFonts w:cs="Times New Roman" w:ascii="Times New Roman" w:hAnsi="Times New Roman"/>
          <w:i/>
          <w:iCs/>
          <w:sz w:val="24"/>
          <w:szCs w:val="24"/>
        </w:rPr>
        <w:t xml:space="preserve"> расслабленно, внутренне </w:t>
      </w:r>
      <w:r>
        <w:rPr>
          <w:rFonts w:cs="Times New Roman" w:ascii="Times New Roman" w:hAnsi="Times New Roman"/>
          <w:sz w:val="24"/>
          <w:szCs w:val="24"/>
        </w:rPr>
        <w:t>–</w:t>
      </w:r>
      <w:r>
        <w:rPr>
          <w:rFonts w:cs="Times New Roman" w:ascii="Times New Roman" w:hAnsi="Times New Roman"/>
          <w:i/>
          <w:iCs/>
          <w:sz w:val="24"/>
          <w:szCs w:val="24"/>
        </w:rPr>
        <w:t xml:space="preserve"> собранно «плюхается» в своё кресло: как бы «очистив свою совесть» перед самим собой собственным же признанием себе самому и с принятым для себя твёрдым непоколебимым решением. В мгновенье его лицо озаряется: здоровый блеск в глазах, задорная слегка ироничная улыбка.)</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Итак, пошли-поехали.</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 xml:space="preserve">(Быстро встаёт и идет по сцене (в след за светом, перемещающимся от предмета к предмету: раз за разом из «тени» в «свет», из «тени» в «свет») к «кровати», от неё на «кухню» к «кофейнику», из «кухни» к «умывальнику», затем опять на «кухню», далее </w:t>
      </w:r>
      <w:bookmarkStart w:id="5" w:name="_Hlk240606886"/>
      <w:r>
        <w:rPr>
          <w:rFonts w:cs="Times New Roman" w:ascii="Times New Roman" w:hAnsi="Times New Roman"/>
          <w:i/>
          <w:iCs/>
          <w:sz w:val="24"/>
          <w:szCs w:val="24"/>
        </w:rPr>
        <w:t>–</w:t>
      </w:r>
      <w:bookmarkEnd w:id="5"/>
      <w:r>
        <w:rPr>
          <w:rFonts w:cs="Times New Roman" w:ascii="Times New Roman" w:hAnsi="Times New Roman"/>
          <w:i/>
          <w:iCs/>
          <w:sz w:val="24"/>
          <w:szCs w:val="24"/>
        </w:rPr>
        <w:t xml:space="preserve"> быстро-быстро «остановка», «вокзал», «автобусная станция».)</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Я поставил будильник на три тридцать утра, дабы перед выходом успеть выпить чашечку «ко́фэ», покормить свою кошку и своевременно прибыть в точку начала своего паломничества – автобусную остановку, с которой на дежурном автобусе для сменного персонала окрестных предприятий добраться до железнодорожной станции, находящейся в нескольких километрах от меня. Чтобы уже с неё на первой же электричке отправиться в своё пятисоткилометровое путешествие.</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(Смеётся, покачивая головой.)</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Проспав всего-навсего-то часа три, меня что-то пробудило ещё до сигнала будильника, сразу же настроив мою нервную систему на взволнованное равновесие, показавшееся мне, впрочем и почему-то, естественным. Ну, хотя бы, наверное, и потому, что накануне я лёг почивать лишь с одной данной себе установкой </w:t>
      </w:r>
    </w:p>
    <w:p>
      <w:pPr>
        <w:pStyle w:val="Normal"/>
        <w:spacing w:lineRule="auto" w:line="360"/>
        <w:jc w:val="both"/>
        <w:rPr>
          <w:rFonts w:ascii="Times New Roman" w:hAnsi="Times New Roman" w:cs="Times New Roman"/>
          <w:sz w:val="24"/>
          <w:szCs w:val="24"/>
        </w:rPr>
      </w:pPr>
      <w:bookmarkStart w:id="6" w:name="_Hlk240605651"/>
      <w:r>
        <w:rPr>
          <w:rFonts w:cs="Times New Roman" w:ascii="Times New Roman" w:hAnsi="Times New Roman"/>
          <w:sz w:val="24"/>
          <w:szCs w:val="24"/>
        </w:rPr>
        <w:t xml:space="preserve">Г о л о с из-за с ц е н ы. </w:t>
      </w:r>
      <w:r>
        <w:rPr>
          <w:rFonts w:cs="Times New Roman" w:ascii="Times New Roman" w:hAnsi="Times New Roman"/>
          <w:i/>
          <w:iCs/>
          <w:sz w:val="24"/>
          <w:szCs w:val="24"/>
        </w:rPr>
        <w:t>(Назидательно, но и снисходительно)</w:t>
      </w:r>
      <w:bookmarkEnd w:id="6"/>
      <w:r>
        <w:rPr>
          <w:rFonts w:cs="Times New Roman" w:ascii="Times New Roman" w:hAnsi="Times New Roman"/>
          <w:sz w:val="24"/>
          <w:szCs w:val="24"/>
        </w:rPr>
        <w:t xml:space="preserve"> Не-про-спи!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(Оборачиваясь, кланяется голосу за сценой – с вычурной благодарностью.)</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И вот, открыв глаза и ещё не успев подумать, дескать, «не пора ли вставать?!», заведённый сигнализатор, точно в установленный ему срок, разразился неистовыми воплями: </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t xml:space="preserve">Г о л о с из-за с ц е н ы. </w:t>
      </w:r>
      <w:r>
        <w:rPr>
          <w:rFonts w:cs="Times New Roman" w:ascii="Times New Roman" w:hAnsi="Times New Roman"/>
          <w:i/>
          <w:iCs/>
          <w:sz w:val="24"/>
          <w:szCs w:val="24"/>
        </w:rPr>
        <w:t>(По восходящей: приказательно, с еле сдерживаемым неистовством, кричащим во всё горло шёпотом)</w:t>
      </w:r>
      <w:r>
        <w:rPr>
          <w:rFonts w:cs="Times New Roman" w:ascii="Times New Roman" w:hAnsi="Times New Roman"/>
          <w:sz w:val="24"/>
          <w:szCs w:val="24"/>
        </w:rPr>
        <w:t xml:space="preserve"> Встать! Вста-ать! Вста-а-ать!</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(Картинно вздрагивает; тут же улыбается. «Заходит» в «автобус». Долго-долго усаживается в кресло, ища удобное положение – удобное на столько, на сколько возможно в чужом месте.)</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(Интригующе)</w:t>
      </w:r>
      <w:r>
        <w:rPr>
          <w:rFonts w:cs="Times New Roman" w:ascii="Times New Roman" w:hAnsi="Times New Roman"/>
          <w:sz w:val="24"/>
          <w:szCs w:val="24"/>
        </w:rPr>
        <w:t xml:space="preserve"> Пропуская подробности щепетильных сборов в дальний путь, а также нюансы многократно за многие годы проделанного мною пути – от моего пристанища до города Сергиев Посад, продолжу с того момента, когда я уже прибыл на его железнодорожный вокзал. И даже чуть дальше: начну с того, что я, заняв своё место во вполне комфортабельном автобусе межрайонного сообщения, отправился с городского автовокзала до села Нагорье. </w:t>
      </w:r>
      <w:r>
        <w:rPr>
          <w:rFonts w:cs="Times New Roman" w:ascii="Times New Roman" w:hAnsi="Times New Roman"/>
          <w:i/>
          <w:iCs/>
          <w:sz w:val="24"/>
          <w:szCs w:val="24"/>
        </w:rPr>
        <w:t>(Загадочно, как будто бы не без намёка на что-то грядущее, но неведомое пока)</w:t>
      </w:r>
      <w:r>
        <w:rPr>
          <w:rFonts w:cs="Times New Roman" w:ascii="Times New Roman" w:hAnsi="Times New Roman"/>
          <w:sz w:val="24"/>
          <w:szCs w:val="24"/>
        </w:rPr>
        <w:t xml:space="preserve"> Кстати, в том селе есть чему подивиться. К тому же, оно находится всего-то в сорока пяти километрах (против пятисот, к преодолению которых я уже приступил) от города Переславль-Залесский, входящего в Золотое кольцо России. В Нагорье мне следовало «поменять колёса» ещё раз, чтобы на маршрутке местного значения уже через каких-то двадцать – двадцать пять мнут прибыть в пункт моего устремления – Николо-Сольбинскую киновию</w:t>
      </w:r>
      <w:r>
        <w:rPr>
          <w:rStyle w:val="Style15"/>
          <w:rStyle w:val="FootnoteReference"/>
          <w:rFonts w:cs="Times New Roman" w:ascii="Times New Roman" w:hAnsi="Times New Roman"/>
          <w:sz w:val="24"/>
          <w:szCs w:val="24"/>
        </w:rPr>
        <w:footnoteReference w:id="3"/>
      </w:r>
      <w:r>
        <w:rPr>
          <w:rFonts w:cs="Times New Roman" w:ascii="Times New Roman" w:hAnsi="Times New Roman"/>
          <w:sz w:val="24"/>
          <w:szCs w:val="24"/>
        </w:rPr>
        <w:t>.</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(Одухотворённо, с детской откровенностью и непосредственностью)</w:t>
      </w:r>
      <w:r>
        <w:rPr>
          <w:rFonts w:cs="Times New Roman" w:ascii="Times New Roman" w:hAnsi="Times New Roman"/>
          <w:sz w:val="24"/>
          <w:szCs w:val="24"/>
        </w:rPr>
        <w:t xml:space="preserve"> Да, замечу, в этот день чрезвычайно повезло с погодой: ясное небо с небольшими перистыми облачками, щекочущими глаза своею утреннею девственностью, сбивающимися то там, то сям в скромные венчики, не бросающие при этом и пятнышка тени ни на что, а лишь придающие шарм лазуревой вышине над головой, подчёркивали его бесконечность, чистоту и непредвзятость. </w:t>
      </w:r>
      <w:r>
        <w:rPr>
          <w:rFonts w:cs="Times New Roman" w:ascii="Times New Roman" w:hAnsi="Times New Roman"/>
          <w:i/>
          <w:iCs/>
          <w:sz w:val="24"/>
          <w:szCs w:val="24"/>
        </w:rPr>
        <w:t>(Наставнически)</w:t>
      </w:r>
      <w:r>
        <w:rPr>
          <w:rFonts w:cs="Times New Roman" w:ascii="Times New Roman" w:hAnsi="Times New Roman"/>
          <w:sz w:val="24"/>
          <w:szCs w:val="24"/>
        </w:rPr>
        <w:t xml:space="preserve"> Хотя гидрометцентр и назначил погоде быть сегодня переменчивой, ничто не давало и капли сомнения, что эта поездка не останется не запечатленной во мне на долгие годы, а коли сподобиться, то и навсегда.</w:t>
      </w:r>
    </w:p>
    <w:p>
      <w:pPr>
        <w:pStyle w:val="Normal"/>
        <w:spacing w:lineRule="auto" w:line="360"/>
        <w:jc w:val="both"/>
        <w:rPr>
          <w:rFonts w:ascii="Times New Roman" w:hAnsi="Times New Roman" w:cs="Times New Roman"/>
          <w:sz w:val="24"/>
          <w:szCs w:val="24"/>
        </w:rPr>
      </w:pPr>
      <w:bookmarkStart w:id="7" w:name="_Hlk240696241"/>
      <w:r>
        <w:rPr>
          <w:rFonts w:cs="Times New Roman" w:ascii="Times New Roman" w:hAnsi="Times New Roman"/>
          <w:i/>
          <w:iCs/>
          <w:sz w:val="24"/>
          <w:szCs w:val="24"/>
        </w:rPr>
        <w:t>(Как сводка Информбюро о нелёгком положении на фронтах)</w:t>
      </w:r>
      <w:bookmarkEnd w:id="7"/>
      <w:r>
        <w:rPr>
          <w:rFonts w:cs="Times New Roman" w:ascii="Times New Roman" w:hAnsi="Times New Roman"/>
          <w:sz w:val="24"/>
          <w:szCs w:val="24"/>
        </w:rPr>
        <w:t xml:space="preserve"> С автовокзала Сергиева Посада мы отправились точно по расписанию. Избегая центральные улицы, всегда заполненные туристическими шараханьями и светофорными оправданиями, обходя их по старинным улочкам и переулочкам, пережившим на своём веку не одну смуту и нашествие, наш полупустой автобус уже через каких-то пятнадцать минут и без особой натуги выбрался из городской застройки за её черту. </w:t>
      </w:r>
      <w:r>
        <w:rPr>
          <w:rFonts w:cs="Times New Roman" w:ascii="Times New Roman" w:hAnsi="Times New Roman"/>
          <w:i/>
          <w:iCs/>
          <w:sz w:val="24"/>
          <w:szCs w:val="24"/>
        </w:rPr>
        <w:t>(С удивлением)</w:t>
      </w:r>
      <w:r>
        <w:rPr>
          <w:rFonts w:cs="Times New Roman" w:ascii="Times New Roman" w:hAnsi="Times New Roman"/>
          <w:sz w:val="24"/>
          <w:szCs w:val="24"/>
        </w:rPr>
        <w:t xml:space="preserve"> Урбанистическая архитектура и мирская суета скрылись долой и из глаз моих, и из водительского зеркала заднего вида, как будто бы всего того – каждодневного человеческого бытия – в них и небывало, очистив взоры для постижения и принятия иной красы.</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(Одухотворённо)</w:t>
      </w:r>
      <w:r>
        <w:rPr>
          <w:rFonts w:cs="Times New Roman" w:ascii="Times New Roman" w:hAnsi="Times New Roman"/>
          <w:sz w:val="24"/>
          <w:szCs w:val="24"/>
        </w:rPr>
        <w:t xml:space="preserve"> Мы въехали в другой мир: волшебный своим безмятежным спокойствием, как будто бы полной чашей и бескрайней радостностью. </w:t>
      </w:r>
      <w:r>
        <w:rPr>
          <w:rFonts w:cs="Times New Roman" w:ascii="Times New Roman" w:hAnsi="Times New Roman"/>
          <w:i/>
          <w:iCs/>
          <w:sz w:val="24"/>
          <w:szCs w:val="24"/>
        </w:rPr>
        <w:t>(Иронически)</w:t>
      </w:r>
      <w:r>
        <w:rPr>
          <w:rFonts w:cs="Times New Roman" w:ascii="Times New Roman" w:hAnsi="Times New Roman"/>
          <w:sz w:val="24"/>
          <w:szCs w:val="24"/>
        </w:rPr>
        <w:t xml:space="preserve"> Так всегда представляется гостям чужая жизнь: мол, сплошь чудеса природные, да нерукотворные, обустроенность ладная, за так кем-то данная, заполненная манной небесной, да беззаботье всех и каждого в абсолютном счастье.</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(Одухотворённо)</w:t>
      </w:r>
      <w:r>
        <w:rPr>
          <w:rFonts w:cs="Times New Roman" w:ascii="Times New Roman" w:hAnsi="Times New Roman"/>
          <w:sz w:val="24"/>
          <w:szCs w:val="24"/>
        </w:rPr>
        <w:t xml:space="preserve"> Мчались мы по этому счастливому новому для нас миру без толчков и привередливостей, миру сказочных полей и лесов, холмов и болот, время от времени, вежливо и без каверз перемежающихся между собой и меняющимися друг с другом местами. </w:t>
      </w:r>
      <w:r>
        <w:rPr>
          <w:rFonts w:cs="Times New Roman" w:ascii="Times New Roman" w:hAnsi="Times New Roman"/>
          <w:i/>
          <w:iCs/>
          <w:sz w:val="24"/>
          <w:szCs w:val="24"/>
        </w:rPr>
        <w:t>(Как будто бы с сожалением и лёгкой иронией)</w:t>
      </w:r>
      <w:r>
        <w:rPr>
          <w:rFonts w:cs="Times New Roman" w:ascii="Times New Roman" w:hAnsi="Times New Roman"/>
          <w:sz w:val="24"/>
          <w:szCs w:val="24"/>
        </w:rPr>
        <w:t xml:space="preserve"> Правда, иногда, ну так – для разнообразия, чудесная сказка за окном притормаживала, спотыкаясь о свои небольшие, порою древние веси</w:t>
      </w:r>
      <w:r>
        <w:rPr>
          <w:rStyle w:val="Style15"/>
          <w:rStyle w:val="FootnoteReference"/>
          <w:rFonts w:cs="Times New Roman" w:ascii="Times New Roman" w:hAnsi="Times New Roman"/>
          <w:sz w:val="24"/>
          <w:szCs w:val="24"/>
        </w:rPr>
        <w:footnoteReference w:id="4"/>
      </w:r>
      <w:r>
        <w:rPr>
          <w:rFonts w:cs="Times New Roman" w:ascii="Times New Roman" w:hAnsi="Times New Roman"/>
          <w:sz w:val="24"/>
          <w:szCs w:val="24"/>
        </w:rPr>
        <w:t xml:space="preserve">, чаще всего проскакивающие мимо нас почти незамеченными, потому как автобус, чуть пригашая свою скоростную удаль, останавливался буквально на минутку только в некоторых из них, да и то лишь «по требованию». </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(Саркастически)</w:t>
      </w:r>
      <w:r>
        <w:rPr>
          <w:rFonts w:cs="Times New Roman" w:ascii="Times New Roman" w:hAnsi="Times New Roman"/>
          <w:sz w:val="24"/>
          <w:szCs w:val="24"/>
        </w:rPr>
        <w:t xml:space="preserve"> В остальном же – звенящая чистыми колокольцами да бубенцами получуждая нам нарочитость. Приставка «полу» к слову «чуждая» оставалась неотъемлемой по всей дороге нашего следования: и не только потому, что нас везли по закатанной в асфальт трассе с артикулом 46К-8400, с преднамеренно понатыканными на всём пути вменяющими знаками и указующими билбордами – на заграничном, «прибамбашенном»</w:t>
      </w:r>
      <w:r>
        <w:rPr>
          <w:rStyle w:val="Style15"/>
          <w:rStyle w:val="FootnoteReference"/>
          <w:rFonts w:cs="Times New Roman" w:ascii="Times New Roman" w:hAnsi="Times New Roman"/>
          <w:sz w:val="24"/>
          <w:szCs w:val="24"/>
        </w:rPr>
        <w:footnoteReference w:id="5"/>
      </w:r>
      <w:r>
        <w:rPr>
          <w:rFonts w:cs="Times New Roman" w:ascii="Times New Roman" w:hAnsi="Times New Roman"/>
          <w:sz w:val="24"/>
          <w:szCs w:val="24"/>
        </w:rPr>
        <w:t xml:space="preserve"> всяческими новомодными гаджетами «сэконхенде»</w:t>
      </w:r>
      <w:r>
        <w:rPr>
          <w:rStyle w:val="Style15"/>
          <w:rStyle w:val="FootnoteReference"/>
          <w:rFonts w:cs="Times New Roman" w:ascii="Times New Roman" w:hAnsi="Times New Roman"/>
          <w:sz w:val="24"/>
          <w:szCs w:val="24"/>
        </w:rPr>
        <w:footnoteReference w:id="6"/>
      </w:r>
      <w:r>
        <w:rPr>
          <w:rFonts w:cs="Times New Roman" w:ascii="Times New Roman" w:hAnsi="Times New Roman"/>
          <w:sz w:val="24"/>
          <w:szCs w:val="24"/>
        </w:rPr>
        <w:t>; однако же – отечественной и, почти, без перекрёстных помех.</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 xml:space="preserve">(Немного патетики, и много </w:t>
      </w:r>
      <w:r>
        <w:rPr>
          <w:rFonts w:cs="Times New Roman" w:ascii="Times New Roman" w:hAnsi="Times New Roman"/>
          <w:b/>
          <w:bCs/>
          <w:i/>
          <w:iCs/>
          <w:sz w:val="24"/>
          <w:szCs w:val="24"/>
          <w:u w:val="single"/>
        </w:rPr>
        <w:t>«неподдельного»</w:t>
      </w:r>
      <w:r>
        <w:rPr>
          <w:rFonts w:cs="Times New Roman" w:ascii="Times New Roman" w:hAnsi="Times New Roman"/>
          <w:i/>
          <w:iCs/>
          <w:sz w:val="24"/>
          <w:szCs w:val="24"/>
        </w:rPr>
        <w:t xml:space="preserve"> патриотизма)</w:t>
      </w:r>
      <w:r>
        <w:rPr>
          <w:rFonts w:cs="Times New Roman" w:ascii="Times New Roman" w:hAnsi="Times New Roman"/>
          <w:sz w:val="24"/>
          <w:szCs w:val="24"/>
        </w:rPr>
        <w:t xml:space="preserve"> Впрочем, вся эта се́рвисная приземлённость не умаляла, не коробила восторженных без пафоса, как детская искренняя непосредственность, впечатлений. А скорее наоборот: подчёркивала на контрасте то, что дорога наша – праведная, что всё это и есть наша жизнь – не горделивых, а достойных, что это – наша страна, прокладывающая свой истовый путь и истово же по нему идущая. И все мы – и в ней, и на этом пути – ни гости, ни попутчики, ни мухи на возу</w:t>
      </w:r>
      <w:r>
        <w:rPr>
          <w:rStyle w:val="Style15"/>
          <w:rStyle w:val="FootnoteReference"/>
          <w:rFonts w:cs="Times New Roman" w:ascii="Times New Roman" w:hAnsi="Times New Roman"/>
          <w:sz w:val="24"/>
          <w:szCs w:val="24"/>
        </w:rPr>
        <w:footnoteReference w:id="7"/>
      </w:r>
      <w:r>
        <w:rPr>
          <w:rFonts w:cs="Times New Roman" w:ascii="Times New Roman" w:hAnsi="Times New Roman"/>
          <w:sz w:val="24"/>
          <w:szCs w:val="24"/>
        </w:rPr>
        <w:t xml:space="preserve">, отнюдь; но! </w:t>
      </w:r>
      <w:bookmarkStart w:id="8" w:name="_Hlk173405124"/>
      <w:r>
        <w:rPr>
          <w:rFonts w:cs="Times New Roman" w:ascii="Times New Roman" w:hAnsi="Times New Roman"/>
          <w:sz w:val="24"/>
          <w:szCs w:val="24"/>
        </w:rPr>
        <w:t>–</w:t>
      </w:r>
      <w:bookmarkEnd w:id="8"/>
      <w:r>
        <w:rPr>
          <w:rFonts w:cs="Times New Roman" w:ascii="Times New Roman" w:hAnsi="Times New Roman"/>
          <w:sz w:val="24"/>
          <w:szCs w:val="24"/>
        </w:rPr>
        <w:t xml:space="preserve"> резиденты, то есть граждане своей – нашей страны России на все сто. И это едино и всецело! А ещё и то, что всё наносное и скверное – сгинет в свой срок и изыдет</w:t>
      </w:r>
      <w:r>
        <w:rPr>
          <w:rStyle w:val="Style15"/>
          <w:rStyle w:val="FootnoteReference"/>
          <w:rFonts w:cs="Times New Roman" w:ascii="Times New Roman" w:hAnsi="Times New Roman"/>
          <w:sz w:val="24"/>
          <w:szCs w:val="24"/>
        </w:rPr>
        <w:footnoteReference w:id="8"/>
      </w:r>
      <w:r>
        <w:rPr>
          <w:rFonts w:cs="Times New Roman" w:ascii="Times New Roman" w:hAnsi="Times New Roman"/>
          <w:sz w:val="24"/>
          <w:szCs w:val="24"/>
        </w:rPr>
        <w:t xml:space="preserve"> из нашей жизни, провалится в тартарары. </w:t>
      </w:r>
      <w:bookmarkStart w:id="9" w:name="_Hlk233353000"/>
      <w:r>
        <w:rPr>
          <w:rFonts w:cs="Times New Roman" w:ascii="Times New Roman" w:hAnsi="Times New Roman"/>
          <w:i/>
          <w:iCs/>
          <w:sz w:val="24"/>
          <w:szCs w:val="24"/>
        </w:rPr>
        <w:t>(Наставнически)</w:t>
      </w:r>
      <w:r>
        <w:rPr>
          <w:rFonts w:cs="Times New Roman" w:ascii="Times New Roman" w:hAnsi="Times New Roman"/>
          <w:sz w:val="24"/>
          <w:szCs w:val="24"/>
        </w:rPr>
        <w:t xml:space="preserve"> Но наступит это благословенное время лишь тогда, когда мы наконец-то обретём должные знания, разумения и силы, чтобы перестать обманывать себя и ближних, прекратим лукавить и корыствоваться</w:t>
      </w:r>
      <w:r>
        <w:rPr>
          <w:rStyle w:val="Style15"/>
          <w:rStyle w:val="FootnoteReference"/>
          <w:rFonts w:cs="Times New Roman" w:ascii="Times New Roman" w:hAnsi="Times New Roman"/>
          <w:sz w:val="24"/>
          <w:szCs w:val="24"/>
        </w:rPr>
        <w:footnoteReference w:id="9"/>
      </w:r>
      <w:r>
        <w:rPr>
          <w:rFonts w:cs="Times New Roman" w:ascii="Times New Roman" w:hAnsi="Times New Roman"/>
          <w:sz w:val="24"/>
          <w:szCs w:val="24"/>
        </w:rPr>
        <w:t>, поймём и примем своё и наше предназначение.</w:t>
      </w:r>
      <w:bookmarkEnd w:id="9"/>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both"/>
        <w:rPr/>
      </w:pPr>
      <w:r>
        <w:rPr>
          <w:rFonts w:cs="Times New Roman" w:ascii="Times New Roman" w:hAnsi="Times New Roman"/>
          <w:sz w:val="24"/>
          <w:szCs w:val="24"/>
          <w:u w:val="single"/>
        </w:rPr>
        <w:t>СЦЕНА 2.</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На сцене: на заднем плане – «дорога», «поля», «монастырские ворота».</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(Одухотворённо и как взахлёб)</w:t>
      </w:r>
      <w:r>
        <w:rPr>
          <w:rFonts w:cs="Times New Roman" w:ascii="Times New Roman" w:hAnsi="Times New Roman"/>
          <w:sz w:val="24"/>
          <w:szCs w:val="24"/>
        </w:rPr>
        <w:t xml:space="preserve"> Я алкал красоты Смоленско-Московской возвышенности, упивался ими и не мог насладиться ни вдоволь, ни на чуть. Она поражает своей непохожестью на какие-либо другие физико-географические автономии. Здесь и высокие холмы, они же низкие горы – где-то абсолютно лысые, где-то заросшие всем чем угодно, и бескрайние урочищные равнины с лесами и перелесками, с полями и лугами, с бесчисленными речками и речушками, с непроходимые болотами и марями</w:t>
      </w:r>
      <w:r>
        <w:rPr>
          <w:rStyle w:val="Style15"/>
          <w:rStyle w:val="FootnoteReference"/>
          <w:rFonts w:cs="Times New Roman" w:ascii="Times New Roman" w:hAnsi="Times New Roman"/>
          <w:sz w:val="24"/>
          <w:szCs w:val="24"/>
        </w:rPr>
        <w:footnoteReference w:id="10"/>
      </w:r>
      <w:r>
        <w:rPr>
          <w:rFonts w:cs="Times New Roman" w:ascii="Times New Roman" w:hAnsi="Times New Roman"/>
          <w:sz w:val="24"/>
          <w:szCs w:val="24"/>
        </w:rPr>
        <w:t>, трясинами и топями. В летний зной равнина представляется то ухоженными полями или разноцветными лугами, то выжженной степью, разрезаемыми лесными клиньями и перелесочными клинками. Всё пока́занное она постепенно уводит за черту горизонта или же упирает в трепещущую в дальнем мареве лесную ленточку, больше похожую на горную гряду или же на мираж на столь неизмеримом на глазок расстоянии. Или заменяет их долготу на поднимающиеся перед глазами до небес непроглядные боры и чащи. Время от времени странствующий оказывается то на дне лощинной долины, то, как будто бы, на вершине лобного плоскогорного плато. Оттуда – с вершины – пред его взором распахиваются наши бескрайние просторы, сравнимые, разве что, с природными широтой и открытостью души русского человека.</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(Загадочно)</w:t>
      </w:r>
      <w:r>
        <w:rPr>
          <w:rFonts w:cs="Times New Roman" w:ascii="Times New Roman" w:hAnsi="Times New Roman"/>
          <w:sz w:val="24"/>
          <w:szCs w:val="24"/>
        </w:rPr>
        <w:t xml:space="preserve"> Феерическое буйство полевых и луговых цветов, окультуренных злаков и целебного к приятию разнотравья – люпина, пижмы, ромашек, рапса, сурепки, ковыля, репешки, репейника, всеми своими цветами и оттенками белого, розового, красного, фиолетового, лилового, зелёного, золотого, жёлтого – являлось повсеместно. Разноцветья, уж я и не знаю </w:t>
      </w:r>
      <w:bookmarkStart w:id="10" w:name="_Hlk174251415"/>
      <w:r>
        <w:rPr>
          <w:rFonts w:cs="Times New Roman" w:ascii="Times New Roman" w:hAnsi="Times New Roman"/>
          <w:sz w:val="24"/>
          <w:szCs w:val="24"/>
        </w:rPr>
        <w:t>–</w:t>
      </w:r>
      <w:bookmarkEnd w:id="10"/>
      <w:r>
        <w:rPr>
          <w:rFonts w:cs="Times New Roman" w:ascii="Times New Roman" w:hAnsi="Times New Roman"/>
          <w:sz w:val="24"/>
          <w:szCs w:val="24"/>
        </w:rPr>
        <w:t xml:space="preserve"> каким образом и по чьему повеленью, то сбиваясь полковыми коробками, как на праздничном параде – по видам и родам войск, то смешиваясь друг с другом, как по команде «вольно, разойдись», или же как трудящиеся на первомайской демонстрации – то кучкующиеся, то разбредающиеся, встречали и провожали нас на всём пути, приветливо и без надменности гордясь собой, наполняя наши глаза и души белой завистью к их слаженной и одновременно не поло́нной</w:t>
      </w:r>
      <w:r>
        <w:rPr>
          <w:rStyle w:val="Style15"/>
          <w:rStyle w:val="FootnoteReference"/>
          <w:rFonts w:cs="Times New Roman" w:ascii="Times New Roman" w:hAnsi="Times New Roman"/>
          <w:sz w:val="24"/>
          <w:szCs w:val="24"/>
        </w:rPr>
        <w:footnoteReference w:id="11"/>
      </w:r>
      <w:r>
        <w:rPr>
          <w:rFonts w:cs="Times New Roman" w:ascii="Times New Roman" w:hAnsi="Times New Roman"/>
          <w:sz w:val="24"/>
          <w:szCs w:val="24"/>
        </w:rPr>
        <w:t xml:space="preserve"> жизни. </w:t>
      </w:r>
      <w:r>
        <w:rPr>
          <w:rFonts w:cs="Times New Roman" w:ascii="Times New Roman" w:hAnsi="Times New Roman"/>
          <w:i/>
          <w:iCs/>
          <w:sz w:val="24"/>
          <w:szCs w:val="24"/>
        </w:rPr>
        <w:t>(Чувственно, сокровенно)</w:t>
      </w:r>
      <w:r>
        <w:rPr>
          <w:rFonts w:cs="Times New Roman" w:ascii="Times New Roman" w:hAnsi="Times New Roman"/>
          <w:sz w:val="24"/>
          <w:szCs w:val="24"/>
        </w:rPr>
        <w:t xml:space="preserve"> Издали эти поля походили на лоскутные одеяла с калейдоскопическими в своей неповторимости и замысловатости узорами, которые когда-то шили мои бабушка и мама.</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(Таинственно)</w:t>
      </w:r>
      <w:r>
        <w:rPr>
          <w:rFonts w:cs="Times New Roman" w:ascii="Times New Roman" w:hAnsi="Times New Roman"/>
          <w:sz w:val="24"/>
          <w:szCs w:val="24"/>
        </w:rPr>
        <w:t xml:space="preserve"> С бесподобием лугов и полей конкурировали лишь соль же чудотворные величественные лесные чащи. Мы влетали с открытых просторов в густые кущи как-то вдруг </w:t>
      </w:r>
      <w:bookmarkStart w:id="11" w:name="_Hlk173823176"/>
      <w:r>
        <w:rPr>
          <w:rFonts w:cs="Times New Roman" w:ascii="Times New Roman" w:hAnsi="Times New Roman"/>
          <w:sz w:val="24"/>
          <w:szCs w:val="24"/>
        </w:rPr>
        <w:t>–</w:t>
      </w:r>
      <w:bookmarkEnd w:id="11"/>
      <w:r>
        <w:rPr>
          <w:rFonts w:cs="Times New Roman" w:ascii="Times New Roman" w:hAnsi="Times New Roman"/>
          <w:sz w:val="24"/>
          <w:szCs w:val="24"/>
        </w:rPr>
        <w:t xml:space="preserve"> без приле́сковых прелюдий: р-р-р-аз – и мы уже там, как в детском фильме – «Сказка о потерянном времени». Световая ярость в одно мгновение оборачивалась вечерними сумерками: с непривычки от такой резкой перемены глазам казалось, что свету пришёл конец, что его вмиг вырубили. Обратный процесс </w:t>
      </w:r>
      <w:bookmarkStart w:id="12" w:name="_Hlk173823731"/>
      <w:r>
        <w:rPr>
          <w:rFonts w:cs="Times New Roman" w:ascii="Times New Roman" w:hAnsi="Times New Roman"/>
          <w:sz w:val="24"/>
          <w:szCs w:val="24"/>
        </w:rPr>
        <w:t>–</w:t>
      </w:r>
      <w:bookmarkEnd w:id="12"/>
      <w:r>
        <w:rPr>
          <w:rFonts w:cs="Times New Roman" w:ascii="Times New Roman" w:hAnsi="Times New Roman"/>
          <w:sz w:val="24"/>
          <w:szCs w:val="24"/>
        </w:rPr>
        <w:t xml:space="preserve"> выезд из чащобы – происходил столь же стремительно: вр-р-р-аз за окнами автобуса вновь являлся озарённый праздник – как будто бы по какому-то чародейскому мановению в кромешной темноте начиналась яркая, сочная, откровенно контрастная круговая кинопанорама.</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(Как бы предупреждающе)</w:t>
      </w:r>
      <w:r>
        <w:rPr>
          <w:rFonts w:cs="Times New Roman" w:ascii="Times New Roman" w:hAnsi="Times New Roman"/>
          <w:sz w:val="24"/>
          <w:szCs w:val="24"/>
        </w:rPr>
        <w:t xml:space="preserve"> Дорога то плавно поднималась, то полого спускалась. На двух или трех её отрезках она взмывала вверх, а потом стремглав бросалась вниз, да так, что при подъезде подъем был виден за километр, а при спуске – о его конце невозможно было и догадаться. Несколько мест напомнили мне езду по горному серпантину: с крутыми поворотами на краях холмов перед глубокими оврагами, заросшими непроглядной и неразборной дурниной</w:t>
      </w:r>
      <w:r>
        <w:rPr>
          <w:rStyle w:val="Style15"/>
          <w:rStyle w:val="FootnoteReference"/>
          <w:rFonts w:cs="Times New Roman" w:ascii="Times New Roman" w:hAnsi="Times New Roman"/>
          <w:sz w:val="24"/>
          <w:szCs w:val="24"/>
        </w:rPr>
        <w:footnoteReference w:id="12"/>
      </w:r>
      <w:r>
        <w:rPr>
          <w:rFonts w:cs="Times New Roman" w:ascii="Times New Roman" w:hAnsi="Times New Roman"/>
          <w:sz w:val="24"/>
          <w:szCs w:val="24"/>
        </w:rPr>
        <w:t>, на дне которых всегда поджидают и непроходимые балки, и зати́неные болота.</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i/>
          <w:iCs/>
          <w:sz w:val="24"/>
          <w:szCs w:val="24"/>
        </w:rPr>
        <w:t xml:space="preserve">(Как сводка Информбюро об освобождении наших земель) </w:t>
      </w:r>
      <w:r>
        <w:rPr>
          <w:rFonts w:cs="Times New Roman" w:ascii="Times New Roman" w:hAnsi="Times New Roman"/>
          <w:sz w:val="24"/>
          <w:szCs w:val="24"/>
        </w:rPr>
        <w:t>По пути мы пересекли множество малоприметных, а иногда картинно живописных водных артерий и «капилляров» с самоговорящими названиями – Дубна, Шустра, Чёрная, Берёзовка, Волинка, Каменка, Мечка. Некоторые уречья</w:t>
      </w:r>
      <w:r>
        <w:rPr>
          <w:rStyle w:val="Style15"/>
          <w:rStyle w:val="FootnoteReference"/>
          <w:rFonts w:cs="Times New Roman" w:ascii="Times New Roman" w:hAnsi="Times New Roman"/>
          <w:sz w:val="24"/>
          <w:szCs w:val="24"/>
        </w:rPr>
        <w:footnoteReference w:id="13"/>
      </w:r>
      <w:r>
        <w:rPr>
          <w:rFonts w:cs="Times New Roman" w:ascii="Times New Roman" w:hAnsi="Times New Roman"/>
          <w:sz w:val="24"/>
          <w:szCs w:val="24"/>
        </w:rPr>
        <w:t xml:space="preserve"> местами были обустроены незатейливыми, но удобно обихоженными песчаными пляжами. </w:t>
      </w:r>
      <w:r>
        <w:rPr>
          <w:rFonts w:cs="Times New Roman" w:ascii="Times New Roman" w:hAnsi="Times New Roman"/>
          <w:i/>
          <w:iCs/>
          <w:sz w:val="24"/>
          <w:szCs w:val="24"/>
        </w:rPr>
        <w:t>(Загадочно)</w:t>
      </w:r>
      <w:r>
        <w:rPr>
          <w:rFonts w:cs="Times New Roman" w:ascii="Times New Roman" w:hAnsi="Times New Roman"/>
          <w:sz w:val="24"/>
          <w:szCs w:val="24"/>
        </w:rPr>
        <w:t xml:space="preserve"> Самой широкой предстала река Нерь или по-другому – Нерь Клязьминская, что означает «лей», впадающая в Волгу. Саму же Нерь питает речка Сольба, на берегу которой и устроилась та самая обитель, куда я держал своё посольство.</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Кстати, название реки </w:t>
      </w:r>
      <w:bookmarkStart w:id="13" w:name="_Hlk174426158"/>
      <w:r>
        <w:rPr>
          <w:rFonts w:cs="Times New Roman" w:ascii="Times New Roman" w:hAnsi="Times New Roman"/>
          <w:sz w:val="24"/>
          <w:szCs w:val="24"/>
        </w:rPr>
        <w:t>–</w:t>
      </w:r>
      <w:bookmarkEnd w:id="13"/>
      <w:r>
        <w:rPr>
          <w:rFonts w:cs="Times New Roman" w:ascii="Times New Roman" w:hAnsi="Times New Roman"/>
          <w:sz w:val="24"/>
          <w:szCs w:val="24"/>
        </w:rPr>
        <w:t xml:space="preserve"> «Сольба» этимология относит, как один из вариантов, к угро-финским корням и растолковывает, как «живая вода». Или же, как «посольство», то есть «посещение» кого-либо или «прибытие» куда-либо.</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(С воодушевлением, жадно, взахлёб, как бы неистово)</w:t>
      </w:r>
      <w:r>
        <w:rPr>
          <w:rFonts w:cs="Times New Roman" w:ascii="Times New Roman" w:hAnsi="Times New Roman"/>
          <w:sz w:val="24"/>
          <w:szCs w:val="24"/>
        </w:rPr>
        <w:t xml:space="preserve"> Взгляд кидался слева направо и обратно, стараясь разглядеть и объять и запечатлеть всё, до чего он дотягивался, к чему прикасался, что никак нельзя было пропустить. Не исчезающий, явственный восторг от всего этого зрелища и поминутное желание взять, да и умолить водителя замедлить ход, а лучше и вовсе остановиться, чтобы вырвавшись из автобуса, смешаться самому с этим трепещущим, блаженным разноцветьем, дабы поближе, повнимательнее рассмотреть и тактильно ощутить все его краски. А ещё б лучше – с разбега бухнуться в это блаженство всем своим телом, сознаньем и душой, которые уже в унисон вопияли: </w:t>
      </w:r>
    </w:p>
    <w:p>
      <w:pPr>
        <w:pStyle w:val="Normal"/>
        <w:spacing w:lineRule="auto" w:line="360"/>
        <w:jc w:val="both"/>
        <w:rPr>
          <w:rFonts w:ascii="Times New Roman" w:hAnsi="Times New Roman" w:cs="Times New Roman"/>
          <w:sz w:val="24"/>
          <w:szCs w:val="24"/>
        </w:rPr>
      </w:pPr>
      <w:bookmarkStart w:id="14" w:name="_Hlk240603158"/>
      <w:r>
        <w:rPr>
          <w:rFonts w:cs="Times New Roman" w:ascii="Times New Roman" w:hAnsi="Times New Roman"/>
          <w:sz w:val="24"/>
          <w:szCs w:val="24"/>
        </w:rPr>
        <w:t xml:space="preserve">Г о л о с из-за с ц е н ы. </w:t>
      </w:r>
      <w:r>
        <w:rPr>
          <w:rFonts w:cs="Times New Roman" w:ascii="Times New Roman" w:hAnsi="Times New Roman"/>
          <w:i/>
          <w:iCs/>
          <w:sz w:val="24"/>
          <w:szCs w:val="24"/>
        </w:rPr>
        <w:t>(Назидательно. И – с откровением. Не громко, но чётко и ясно)</w:t>
      </w:r>
      <w:bookmarkEnd w:id="14"/>
      <w:r>
        <w:rPr>
          <w:rFonts w:cs="Times New Roman" w:ascii="Times New Roman" w:hAnsi="Times New Roman"/>
          <w:i/>
          <w:iCs/>
          <w:sz w:val="24"/>
          <w:szCs w:val="24"/>
        </w:rPr>
        <w:t xml:space="preserve"> </w:t>
      </w:r>
      <w:r>
        <w:rPr>
          <w:rFonts w:cs="Times New Roman" w:ascii="Times New Roman" w:hAnsi="Times New Roman"/>
          <w:sz w:val="24"/>
          <w:szCs w:val="24"/>
        </w:rPr>
        <w:t>Ты ищешь смысл?! Он – в гармонии!</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(Реагируя на голос, в задумчивости оборачивается; на минуту замирает.)</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(Чувственно, с блаженством)</w:t>
      </w:r>
      <w:r>
        <w:rPr>
          <w:rFonts w:cs="Times New Roman" w:ascii="Times New Roman" w:hAnsi="Times New Roman"/>
          <w:sz w:val="24"/>
          <w:szCs w:val="24"/>
        </w:rPr>
        <w:t xml:space="preserve"> А мы всё ехали и ехали. Душа плыла по волнам блаженственного созерцанья. Тогда мне вдруг захотелось, чтобы эта дорога к храму не кончалась никогда. И как потом окажется, с такой же жаждой я пожелаю не покидать ту Святую обитель, до которой всё-таки доберусь точно и в срок.</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i/>
          <w:iCs/>
          <w:sz w:val="24"/>
          <w:szCs w:val="24"/>
        </w:rPr>
        <w:t>Вскакивает; бесцельно раз от разу то ходит, то вдруг останавливается. Музыкальное сопровождение: Рихард Вагнер – «Реквием по мечте».)</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 с сарказмом, и с безумием, и с иронией, и с улыбкой, даже, со смехом)</w:t>
      </w:r>
      <w:r>
        <w:rPr>
          <w:rFonts w:cs="Times New Roman" w:ascii="Times New Roman" w:hAnsi="Times New Roman"/>
          <w:sz w:val="24"/>
          <w:szCs w:val="24"/>
        </w:rPr>
        <w:t xml:space="preserve"> Это просто какой-то абсурд, ну, в лучшем случае, сюрреализм </w:t>
      </w:r>
      <w:bookmarkStart w:id="15" w:name="_Hlk174247925"/>
      <w:r>
        <w:rPr>
          <w:rFonts w:cs="Times New Roman" w:ascii="Times New Roman" w:hAnsi="Times New Roman"/>
          <w:sz w:val="24"/>
          <w:szCs w:val="24"/>
        </w:rPr>
        <w:t>–</w:t>
      </w:r>
      <w:bookmarkEnd w:id="15"/>
      <w:r>
        <w:rPr>
          <w:rFonts w:cs="Times New Roman" w:ascii="Times New Roman" w:hAnsi="Times New Roman"/>
          <w:sz w:val="24"/>
          <w:szCs w:val="24"/>
        </w:rPr>
        <w:t xml:space="preserve"> одновременные и стройность, и хаотичность всего творящегося и вокруг, и внутри меня. </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(Вновь садится в кресло, как бы беря себя в руки.)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(Ёрничает)</w:t>
      </w:r>
      <w:r>
        <w:rPr>
          <w:rFonts w:cs="Times New Roman" w:ascii="Times New Roman" w:hAnsi="Times New Roman"/>
          <w:sz w:val="24"/>
          <w:szCs w:val="24"/>
        </w:rPr>
        <w:t xml:space="preserve"> И лишь по причине спёршегося в зобу дыханья, да ещё и из-за того, что мы всё ж таки ехали в рейсовом автобусе, шедшем строго по расписанию, утверждённому местным АТП, ни я, никто-либо другой так и не решились принудить водителя прервать его беспрестанную монотонность – профессиональное выполнение им своей работы, дабы, раскрыв чакры, познать налаженную кем-то прелесть окружающего нас мира.</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(Интригующе)</w:t>
      </w:r>
      <w:r>
        <w:rPr>
          <w:rFonts w:cs="Times New Roman" w:ascii="Times New Roman" w:hAnsi="Times New Roman"/>
          <w:sz w:val="24"/>
          <w:szCs w:val="24"/>
        </w:rPr>
        <w:t xml:space="preserve"> Наивысшей же точкой на пути нашего следования – на стошестидесятисемиметровой высоте над уровнем моря – стало село Нагорье, где я сделал ещё одну пересадку – на маршрутку. И уже менее чем через полчаса предстал перед вратами охранной белокаменной стены многовекового пристанища, естественно расположившегося посреди южно-таёжного соснового бора, наполненного памятными для меня запахами Балтийского взморья.</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sz w:val="24"/>
          <w:szCs w:val="24"/>
        </w:rPr>
        <w:t>(</w:t>
      </w:r>
      <w:r>
        <w:rPr>
          <w:rFonts w:cs="Times New Roman" w:ascii="Times New Roman" w:hAnsi="Times New Roman"/>
          <w:i/>
          <w:iCs/>
          <w:sz w:val="24"/>
          <w:szCs w:val="24"/>
        </w:rPr>
        <w:t>Встаёт. Вслед за лучом «света» обходит всю сцену. Останавливается перед «монастырскими воротами».)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(Как начало «протрезвления», видимое со стороны)</w:t>
      </w:r>
      <w:r>
        <w:rPr>
          <w:rFonts w:cs="Times New Roman" w:ascii="Times New Roman" w:hAnsi="Times New Roman"/>
          <w:sz w:val="24"/>
          <w:szCs w:val="24"/>
        </w:rPr>
        <w:t xml:space="preserve"> Вдруг, на мгновение задержавшись под его арочным входом с иконой святителя Николая и с частицей его мощей над ним, оглядевшись по сторонам, словно чего-то ища – то ли, чтобы не оставить своё, то ли чтобы найти иное, не знаю уж чего или кого – силы в себе или чью-то поддержку, перед моими глазами в один миг промчалась история всей моей прошлой разнообразной жизни, а я в ней – и герой и зритель, и ведущий и ведомый. Тогда я ещё не знал, не разбирал, а от того и не понимал, насколько же необъяснимо схоже моё прошлое в переломах моей судьбы с историческими претерпе́ниями этого Святого прибежища.</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(Решительно, как в неизбежное)</w:t>
      </w:r>
      <w:r>
        <w:rPr>
          <w:rFonts w:cs="Times New Roman" w:ascii="Times New Roman" w:hAnsi="Times New Roman"/>
          <w:sz w:val="24"/>
          <w:szCs w:val="24"/>
        </w:rPr>
        <w:t xml:space="preserve"> Я перешагнул порог. И вошёл в обитель.</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both"/>
        <w:rPr>
          <w:rFonts w:ascii="Times New Roman" w:hAnsi="Times New Roman" w:cs="Times New Roman"/>
          <w:sz w:val="24"/>
          <w:szCs w:val="24"/>
          <w:u w:val="single"/>
        </w:rPr>
      </w:pPr>
      <w:r>
        <w:rPr>
          <w:rFonts w:cs="Times New Roman" w:ascii="Times New Roman" w:hAnsi="Times New Roman"/>
          <w:sz w:val="24"/>
          <w:szCs w:val="24"/>
          <w:u w:val="single"/>
        </w:rPr>
        <w:t>СЦЕНА 3.</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На сцене: монастырские храмы, колокольни, площадь, постройки. Музыкальное сопровождение: Сергей Рахманинов – «1-й концерт для фортепьяно с оркестром» (вступление).</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История зарождения Николо-Сольбинского женского монастыря берёт своё начало в глубокой древности и исходит от мужской пу́стыни святителя Николая, появившейся на реке Сольбе на Быльцыном поле в четырёх километрах от нынешнего своего месторасположения. Точной даты её возникновения не известно. Но в писцо́вых книгах</w:t>
      </w:r>
      <w:r>
        <w:rPr>
          <w:rStyle w:val="Style15"/>
          <w:rStyle w:val="FootnoteReference"/>
          <w:rFonts w:cs="Times New Roman" w:ascii="Times New Roman" w:hAnsi="Times New Roman"/>
          <w:sz w:val="24"/>
          <w:szCs w:val="24"/>
        </w:rPr>
        <w:footnoteReference w:id="14"/>
      </w:r>
      <w:r>
        <w:rPr>
          <w:rFonts w:cs="Times New Roman" w:ascii="Times New Roman" w:hAnsi="Times New Roman"/>
          <w:sz w:val="24"/>
          <w:szCs w:val="24"/>
        </w:rPr>
        <w:t xml:space="preserve"> первой половины XVI века имеются сведения о её наличествовании и сельскохозяйственной деятельности, по которым возможно сделать вывод о том, что в конце XV века Святая </w:t>
      </w:r>
      <w:bookmarkStart w:id="16" w:name="_Hlk173994381"/>
      <w:r>
        <w:rPr>
          <w:rFonts w:cs="Times New Roman" w:ascii="Times New Roman" w:hAnsi="Times New Roman"/>
          <w:sz w:val="24"/>
          <w:szCs w:val="24"/>
        </w:rPr>
        <w:t>пу́стынь</w:t>
      </w:r>
      <w:bookmarkEnd w:id="16"/>
      <w:r>
        <w:rPr>
          <w:rFonts w:cs="Times New Roman" w:ascii="Times New Roman" w:hAnsi="Times New Roman"/>
          <w:sz w:val="24"/>
          <w:szCs w:val="24"/>
        </w:rPr>
        <w:t xml:space="preserve"> уже существовала. </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В 1506–1511гг. там же на Быльцыном поле зарождается Николаевский пустынный монастырь на Сольбе, который, по определённым косвенным обстоятельствам, возможно связать с самим преподобным Сергием Радонежским. В Смутное же время</w:t>
      </w:r>
      <w:r>
        <w:rPr>
          <w:rStyle w:val="Style15"/>
          <w:rStyle w:val="FootnoteReference"/>
          <w:rFonts w:cs="Times New Roman" w:ascii="Times New Roman" w:hAnsi="Times New Roman"/>
          <w:sz w:val="24"/>
          <w:szCs w:val="24"/>
        </w:rPr>
        <w:footnoteReference w:id="15"/>
      </w:r>
      <w:r>
        <w:rPr>
          <w:rFonts w:cs="Times New Roman" w:ascii="Times New Roman" w:hAnsi="Times New Roman"/>
          <w:sz w:val="24"/>
          <w:szCs w:val="24"/>
        </w:rPr>
        <w:t>, примерно в 1609 году, оба монастыря были полностью уничтожены польскими захватчиками.</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Второе рождение обители произошло в 1710 году, когда по прошению архимандрита Варлаама (в миру – Высоцкий) – духовника Императриц Екатерины I и Анны Иоанновны, земли разрушенных монастырей были переданы во ведение Борисоглебскому Песоцкому монастырю. Варлаам всю свою жизнь имел особую заботу о Сольбинской пу́стыни. Его трудами и на его личные средства там были построены каменный Успенский храм и деревянная Никольская церковь с приделом великомученицы Варвары. После пожара 1725 года Никольская церковь под попечением отца Варлаама была вновь отстроена и им же освящена: он продолжил обеспечивать монастырь необходимой утварью и всячески его поддерживать вплоть до своей кончины.</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Но в конце XIX-ого века монастырь пришел в полный упадок. Поэтому в 1903 году он был преобразован из мужского в женский. Настоятельницей была назначена игуменья Макария (в миру – Скудина), при которой киновия достигла подлинного расцвета: здесь подвизалось более 100 сестер, имелось обширное хозяйство, приносящее немалый достаток.</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В начале прошлого века очередная смута, а затем – Первая мировая война (1914-1918гг.), революции семнадцатого года и последующее на ними гражданское братоубийство (Гражданская война 1918-1922гг.), вновь круто изменили смиренный уклад Святой обители. Так в декабре 1918 в помещениях монастыря обустроилась коммуна. Там же расположился ещё и детский дом. </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Однако, уже в 1923 году все эти мирские образования на территории монастыря прекратили своё существование. Хотя монахини и продолжали посещать его Успенский храм, в 1937-ом помещения монастыря всё же были закрыты. Но несмотря на это, игумен Игнатий (в миру – Савочкин), настоятель Успенской церкви с 1923 по 1937 годы, продолжал духовно окормлять</w:t>
      </w:r>
      <w:r>
        <w:rPr>
          <w:rStyle w:val="Style15"/>
          <w:rStyle w:val="FootnoteReference"/>
          <w:rFonts w:cs="Times New Roman" w:ascii="Times New Roman" w:hAnsi="Times New Roman"/>
          <w:sz w:val="24"/>
          <w:szCs w:val="24"/>
        </w:rPr>
        <w:footnoteReference w:id="16"/>
      </w:r>
      <w:r>
        <w:rPr>
          <w:rFonts w:cs="Times New Roman" w:ascii="Times New Roman" w:hAnsi="Times New Roman"/>
          <w:sz w:val="24"/>
          <w:szCs w:val="24"/>
        </w:rPr>
        <w:t xml:space="preserve"> прихожан, включая и полторы дюжины сестёр послушниц: община принимала новых членов, отец Игнатий совершал тайные постриги.</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Усилившиеся же гонения на веру привели к полному изничтожению паствы и разгону монахинь, две из которых – Анна Никитина и Агриппина Кукушкина – попали в заключение. А 20 августа 1937 года игумен Игнатий был расстрелян. Вместе с ним казнили иеромонаха Паисия (в миру – Елисеев), проведшего в храме всего две службы. Место их захоронения не известно до сих пор.</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bookmarkStart w:id="17" w:name="_Hlk233357243"/>
      <w:r>
        <w:rPr>
          <w:rFonts w:cs="Times New Roman" w:ascii="Times New Roman" w:hAnsi="Times New Roman"/>
          <w:sz w:val="24"/>
          <w:szCs w:val="24"/>
        </w:rPr>
        <w:t>В самом конце 1930-х годов монастырь вновь стал пристанищем для социально не защищённых: в нём открыли Сольбинский детский дом. Через десять лет там же расположили ещё и интернат для инвалидов Великой Отечественной войны.</w:t>
      </w:r>
      <w:bookmarkEnd w:id="17"/>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В 1954 году детский дом ликвидировали. Спустя семь лет таже участь постигла интернат. А на их месте была создана психиатрическая больница. Через четверть века закрыли и её. Полуразрушенные же и изуродованные строения монастыря возвернули в лоно Русской Православной Церкви.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(Музыкальное сопровождение: Сергей Рахманинов – «Симфония № 1» (финал).)</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(Духоподъёмно)</w:t>
      </w:r>
      <w:r>
        <w:rPr>
          <w:rFonts w:cs="Times New Roman" w:ascii="Times New Roman" w:hAnsi="Times New Roman"/>
          <w:sz w:val="24"/>
          <w:szCs w:val="24"/>
        </w:rPr>
        <w:t xml:space="preserve"> 26 января 1999 года настоятельницей Николо-Сольбинского женского монастыря была назначена монахиня Еротиида: первого февраля она прибыла туда с тремя послушницами. Во многих лишениях, но с истовой верой они приступили к возрождению и восстановлению Святой обители.</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С тех пор трудами, стараниями и верой игумении Еротииды, сестер обители и других добрых людей Святая пу́стынь обрела новую жизнь. Ныне в монастыре построено и достраивается 12 храмов (храм святителя Спиридона Тримифунтского, храм святителя Николая, Успенский храм, храм блаженной Ксении Петербуржской, храм преподобного Сергия Радонежского, храм мученицы Валентины и другие), часовня, купальня на одном из природных источников реки Сольбы, жилые и хозяйственные помещения, рукодельные мастерские, создан медицинский центр; при обители открыты детский приют, общеобразовательная школа и профессиональный колледж, детский сад и ясли. Воспитанницы школы и колледжа получают всестороннее – и духовное, и светское образование, обучаются музыке и пению, живописи и иконописи, различному рукоделию.</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В 2015-ом матушка Еротиида удочерила девочку из дома малютки. А теперь у матушки уже семь удочерённых ею деток, старшей из которых девять лет.</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(Победоносно, жизнеутверждающе, возвышенно)</w:t>
      </w:r>
      <w:r>
        <w:rPr>
          <w:rFonts w:cs="Times New Roman" w:ascii="Times New Roman" w:hAnsi="Times New Roman"/>
          <w:sz w:val="24"/>
          <w:szCs w:val="24"/>
        </w:rPr>
        <w:t xml:space="preserve"> Возрождение Николо-Сольбинского монастыря могло случится и случилось лишь благодаря истовой Православной Вере, беззаветному усердию, праведному труду и служению многих людей: и тех, кто обрёл себя в обители, и тех, кто к сему, поведанному выше, оказался неравнодушным.</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sz w:val="24"/>
          <w:szCs w:val="24"/>
        </w:rPr>
        <w:t>(</w:t>
      </w:r>
      <w:r>
        <w:rPr>
          <w:rFonts w:cs="Times New Roman" w:ascii="Times New Roman" w:hAnsi="Times New Roman"/>
          <w:i/>
          <w:iCs/>
          <w:sz w:val="24"/>
          <w:szCs w:val="24"/>
        </w:rPr>
        <w:t>Замолкает; опуская голову, как бы уходит в себя. Застывает. Музыкальное сопровождение: Рихард Вагнер «Танго смерти».)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(Тихо, сокровенно, взволнованно)</w:t>
      </w:r>
      <w:r>
        <w:rPr>
          <w:rFonts w:cs="Times New Roman" w:ascii="Times New Roman" w:hAnsi="Times New Roman"/>
          <w:sz w:val="24"/>
          <w:szCs w:val="24"/>
        </w:rPr>
        <w:t xml:space="preserve"> От чего и почему жизнь и судьба монастыря, словно человека, приключилась именно так, как произошло?.. Почему я… здесь?! не крещёный, невоцерко́вленный, не отшельный </w:t>
      </w:r>
      <w:bookmarkStart w:id="18" w:name="_Hlk215745954"/>
      <w:r>
        <w:rPr>
          <w:rFonts w:cs="Times New Roman" w:ascii="Times New Roman" w:hAnsi="Times New Roman"/>
          <w:sz w:val="24"/>
          <w:szCs w:val="24"/>
        </w:rPr>
        <w:t>–</w:t>
      </w:r>
      <w:bookmarkEnd w:id="18"/>
      <w:r>
        <w:rPr>
          <w:rFonts w:cs="Times New Roman" w:ascii="Times New Roman" w:hAnsi="Times New Roman"/>
          <w:sz w:val="24"/>
          <w:szCs w:val="24"/>
        </w:rPr>
        <w:t xml:space="preserve"> с трепетом в сердце и ураганным стремлением ума. Но при этом – без надсады спокойный и, даже, как будто бы одухотворённый. Ну, не здравого же сознания лишившийся я, в конце-то концов! «Почему» – вот задача!</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(Озирается по сторонам, как бы очнувшись и оказавшись, как будто бы, в местности вполне знакомой: «дежавю» – да и только.)</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(Таинственно)</w:t>
      </w:r>
      <w:r>
        <w:rPr>
          <w:rFonts w:cs="Times New Roman" w:ascii="Times New Roman" w:hAnsi="Times New Roman"/>
          <w:sz w:val="24"/>
          <w:szCs w:val="24"/>
        </w:rPr>
        <w:t xml:space="preserve"> И вокруг – в воздухе, и внутри меня </w:t>
      </w:r>
      <w:bookmarkStart w:id="19" w:name="_Hlk216347967"/>
      <w:r>
        <w:rPr>
          <w:rFonts w:cs="Times New Roman" w:ascii="Times New Roman" w:hAnsi="Times New Roman"/>
          <w:sz w:val="24"/>
          <w:szCs w:val="24"/>
        </w:rPr>
        <w:t>–</w:t>
      </w:r>
      <w:bookmarkEnd w:id="19"/>
      <w:r>
        <w:rPr>
          <w:rFonts w:cs="Times New Roman" w:ascii="Times New Roman" w:hAnsi="Times New Roman"/>
          <w:sz w:val="24"/>
          <w:szCs w:val="24"/>
        </w:rPr>
        <w:t xml:space="preserve"> в сознании и душе, завитало что-то малопонятное, а потому еле уловимое ощущение. Хотя, оно же, вроде бы как и знакомое, но почему-то позабытое, а ныне вдруг всколыхнувшееся чувство – чувство благостного удовлетворения и успокоения. Нежданная безмятежность, словно караулившая и ожидавшая меня, как будто бы давно уверенная в моём непременном приходе, объявилась враз и уж не покидала меня.</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(Задумчиво)</w:t>
      </w:r>
      <w:r>
        <w:rPr>
          <w:rFonts w:cs="Times New Roman" w:ascii="Times New Roman" w:hAnsi="Times New Roman"/>
          <w:sz w:val="24"/>
          <w:szCs w:val="24"/>
        </w:rPr>
        <w:t xml:space="preserve"> Уединив своё сознание, я бродил по песчаным дорожкам обители, дышал откровенным воздухом природы и витающими таинствами истории, пропитанными и пронизанными многовековыми и многочисленными метаниями людских тел и душ, пришедшими в итоге к своему умиротворению, оказывавшихся здесь то ли по собственному желанию, то ли по чужой воле, тут же смирявшихся со своей участью или же бунтовавших до срока – внутри самих себя или на всеведении.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(Одухотворённо)</w:t>
      </w:r>
      <w:r>
        <w:rPr>
          <w:rFonts w:cs="Times New Roman" w:ascii="Times New Roman" w:hAnsi="Times New Roman"/>
          <w:sz w:val="24"/>
          <w:szCs w:val="24"/>
        </w:rPr>
        <w:t xml:space="preserve"> Я ходил, ходил, ходил – без углов, тупиков и краёв по ковру из песка, за века перетёртому пережитым здесь в бус</w:t>
      </w:r>
      <w:r>
        <w:rPr>
          <w:rStyle w:val="Style15"/>
          <w:rStyle w:val="FootnoteReference"/>
          <w:rFonts w:cs="Times New Roman" w:ascii="Times New Roman" w:hAnsi="Times New Roman"/>
          <w:sz w:val="24"/>
          <w:szCs w:val="24"/>
        </w:rPr>
        <w:footnoteReference w:id="17"/>
      </w:r>
      <w:r>
        <w:rPr>
          <w:rFonts w:cs="Times New Roman" w:ascii="Times New Roman" w:hAnsi="Times New Roman"/>
          <w:sz w:val="24"/>
          <w:szCs w:val="24"/>
        </w:rPr>
        <w:t>. Было приятно, благостно, трепетно и как-то даже радостно, что внутреннее пространство двора обители не закатано чем-нибудь искусственным и не замощено́ булыжником: всё подножье свободно дышало, не мешая общению неба и земли между собой и со мной.</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(Иронично)</w:t>
      </w:r>
      <w:r>
        <w:rPr>
          <w:rFonts w:cs="Times New Roman" w:ascii="Times New Roman" w:hAnsi="Times New Roman"/>
          <w:sz w:val="24"/>
          <w:szCs w:val="24"/>
        </w:rPr>
        <w:t xml:space="preserve"> В какой-то момент мне вдруг захотелось, сбросив ботиночные колодки, пойти босиком. И тут же я почувствовал, что я, вроде бы, бос уже. Благодарно улыбнувшись такому ко мне снисхождению, я с опаской всё ж таки посмотрел на раскрепостившиеся ступни мои. Но они, как и должно было быть, оказались обутыми в дорожные туфли, зашнурованные по края – до узлов с бантиками.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(Сокровенно и доверительно)</w:t>
      </w:r>
      <w:r>
        <w:rPr>
          <w:rFonts w:cs="Times New Roman" w:ascii="Times New Roman" w:hAnsi="Times New Roman"/>
          <w:sz w:val="24"/>
          <w:szCs w:val="24"/>
        </w:rPr>
        <w:t xml:space="preserve"> Странно это, но в ступня́х обреталась малолетняя босоногая лёгкость: как будто бы я,</w:t>
      </w:r>
      <w:r>
        <w:rPr>
          <w:sz w:val="24"/>
          <w:szCs w:val="24"/>
        </w:rPr>
        <w:t xml:space="preserve"> </w:t>
      </w:r>
      <w:r>
        <w:rPr>
          <w:rFonts w:cs="Times New Roman" w:ascii="Times New Roman" w:hAnsi="Times New Roman"/>
          <w:sz w:val="24"/>
          <w:szCs w:val="24"/>
        </w:rPr>
        <w:t xml:space="preserve">как в детстве </w:t>
      </w:r>
      <w:bookmarkStart w:id="20" w:name="_Hlk233358120"/>
      <w:r>
        <w:rPr>
          <w:rFonts w:cs="Times New Roman" w:ascii="Times New Roman" w:hAnsi="Times New Roman"/>
          <w:sz w:val="24"/>
          <w:szCs w:val="24"/>
        </w:rPr>
        <w:t>–</w:t>
      </w:r>
      <w:bookmarkEnd w:id="20"/>
      <w:r>
        <w:rPr>
          <w:rFonts w:cs="Times New Roman" w:ascii="Times New Roman" w:hAnsi="Times New Roman"/>
          <w:sz w:val="24"/>
          <w:szCs w:val="24"/>
        </w:rPr>
        <w:t xml:space="preserve"> без устали, раскованно, без стеснения перед посторонними и окружающим, в своём же детском образе и теперь безмятежно бегу по дикому узкому пляжу Куршской косы в одних лишь коротеньких штанишках, да белой панамке; а из-за песчаных дюн, поросших съёжившимся кустарником, от туда, где нет колючего, сводящего судорогами сквозного прибрежного ветра, безжалостно пробивающего всё, что становится перед ним, на меня глядят добрые и заботливые глаза моих мамы и папы и моей старшей сестры, с радостью наблюдающие за мной: без тревоги, потому что уверены – ничего скверного со мной не случится.</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(Музыкальное сопровождение: Сергей Рахманинов – «Вокализ».)</w:t>
      </w:r>
    </w:p>
    <w:p>
      <w:pPr>
        <w:pStyle w:val="Normal"/>
        <w:spacing w:lineRule="auto" w:line="360"/>
        <w:jc w:val="both"/>
        <w:rPr>
          <w:rFonts w:ascii="Times New Roman" w:hAnsi="Times New Roman" w:cs="Times New Roman"/>
          <w:sz w:val="24"/>
          <w:szCs w:val="24"/>
          <w:u w:val="single"/>
        </w:rPr>
      </w:pPr>
      <w:r>
        <w:rPr>
          <w:rFonts w:cs="Times New Roman" w:ascii="Times New Roman" w:hAnsi="Times New Roman"/>
          <w:sz w:val="24"/>
          <w:szCs w:val="24"/>
          <w:u w:val="single"/>
        </w:rPr>
        <w:t>СЦЕНА 4.</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Ярко освещена вся сцена. Музыкальное сопровождение колокольными звонами в соответствии с монологом.</w:t>
      </w:r>
    </w:p>
    <w:p>
      <w:pPr>
        <w:pStyle w:val="Normal"/>
        <w:spacing w:lineRule="auto" w:line="360"/>
        <w:jc w:val="both"/>
        <w:rPr>
          <w:rFonts w:ascii="Times New Roman" w:hAnsi="Times New Roman" w:cs="Times New Roman"/>
          <w:sz w:val="24"/>
          <w:szCs w:val="24"/>
        </w:rPr>
      </w:pPr>
      <w:bookmarkStart w:id="21" w:name="_Hlk240699604"/>
      <w:r>
        <w:rPr>
          <w:rFonts w:cs="Times New Roman" w:ascii="Times New Roman" w:hAnsi="Times New Roman"/>
          <w:i/>
          <w:iCs/>
          <w:sz w:val="24"/>
          <w:szCs w:val="24"/>
        </w:rPr>
        <w:t>(Весело и задорно, как диктор ТЦ на первомайской демонстрации)</w:t>
      </w:r>
      <w:bookmarkEnd w:id="21"/>
      <w:r>
        <w:rPr>
          <w:rFonts w:cs="Times New Roman" w:ascii="Times New Roman" w:hAnsi="Times New Roman"/>
          <w:sz w:val="24"/>
          <w:szCs w:val="24"/>
        </w:rPr>
        <w:t xml:space="preserve"> Колокольный фестиваль прервал мои размышления, начавшись без особо торжественных церемоний и речей: организаторы лишь объявили участников и вкратце поведали гостям об истории монастыря, будничной жизни его послушниц и предстоящем действе, ради которого, собственно говоря, сюда и прибыли приглашённые. Представленные звонари, съехавшиеся из многих городов и весей нашей бескрайней России, разделившись на группы и разом взобравшись на все три монастырские колокольни, уже приготовились и ожидали лишь сигнала ведущего, дабы явить нам и друг другу бередящую душу колокольную музыку. </w:t>
      </w:r>
      <w:r>
        <w:rPr>
          <w:rFonts w:cs="Times New Roman" w:ascii="Times New Roman" w:hAnsi="Times New Roman"/>
          <w:i/>
          <w:iCs/>
          <w:sz w:val="24"/>
          <w:szCs w:val="24"/>
        </w:rPr>
        <w:t>(Интригующе)</w:t>
      </w:r>
      <w:r>
        <w:rPr>
          <w:rFonts w:cs="Times New Roman" w:ascii="Times New Roman" w:hAnsi="Times New Roman"/>
          <w:sz w:val="24"/>
          <w:szCs w:val="24"/>
        </w:rPr>
        <w:t xml:space="preserve"> Павел, как главный здесь звонарь и зачинщик фестиваля, начал своё и общее представление. В след за ним и поочерёдно, чтобы не было путаницы и хаоса, и другие звонари огласили свои трезвоны.</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(Интригующе)</w:t>
      </w:r>
      <w:r>
        <w:rPr>
          <w:rFonts w:cs="Times New Roman" w:ascii="Times New Roman" w:hAnsi="Times New Roman"/>
          <w:sz w:val="24"/>
          <w:szCs w:val="24"/>
        </w:rPr>
        <w:t xml:space="preserve"> Все гости, разбредшиеся по всему двору монастыря, застыли на своих местах, на которых их застали первые же звуки главного колокола. Закинув головы за плечи, все они устремили глаза свои в высь, туда, откуда понеслись по всему монастырю и его округе колокольные голоса. Звонари, сменяя друг друга на колокольных помостах, то с одной колокольни, то с другой, то с третьей, вещали во всеуслышанье разными языками, но понятными всем услышавшим их и слушающим – праведные мелодичные благозвония, вызывающие приятственный трепет в душах внемлющих.</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(Иронично)</w:t>
      </w:r>
      <w:r>
        <w:rPr>
          <w:rFonts w:cs="Times New Roman" w:ascii="Times New Roman" w:hAnsi="Times New Roman"/>
          <w:sz w:val="24"/>
          <w:szCs w:val="24"/>
        </w:rPr>
        <w:t xml:space="preserve"> Я, как и все, задрав голову, навострив слух, как-то машинально переводя свой взор попеременно с одной звонницы на другую, в сопровождении праведных звуков, с благодатью вновь вернулся в свои размышления, пытаясь, как всегда, привести их к разумному порядку и душевной гармонии.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 xml:space="preserve">(Весело и задорно, как диктор ТЦ на первомайской демонстрации) </w:t>
      </w:r>
      <w:r>
        <w:rPr>
          <w:rFonts w:cs="Times New Roman" w:ascii="Times New Roman" w:hAnsi="Times New Roman"/>
          <w:sz w:val="24"/>
          <w:szCs w:val="24"/>
        </w:rPr>
        <w:t>Вступили колокола звоном, как к Утрене</w:t>
      </w:r>
      <w:r>
        <w:rPr>
          <w:rStyle w:val="Style15"/>
          <w:rStyle w:val="FootnoteReference"/>
          <w:rFonts w:cs="Times New Roman" w:ascii="Times New Roman" w:hAnsi="Times New Roman"/>
          <w:sz w:val="24"/>
          <w:szCs w:val="24"/>
        </w:rPr>
        <w:footnoteReference w:id="18"/>
      </w:r>
      <w:r>
        <w:rPr>
          <w:rFonts w:cs="Times New Roman" w:ascii="Times New Roman" w:hAnsi="Times New Roman"/>
          <w:sz w:val="24"/>
          <w:szCs w:val="24"/>
        </w:rPr>
        <w:t xml:space="preserve">. Затем последовал звон «Яко Твое есть Царство». Он начинается с бла́говеста </w:t>
      </w:r>
      <w:bookmarkStart w:id="22" w:name="_Hlk174511924"/>
      <w:r>
        <w:rPr>
          <w:rFonts w:cs="Times New Roman" w:ascii="Times New Roman" w:hAnsi="Times New Roman"/>
          <w:sz w:val="24"/>
          <w:szCs w:val="24"/>
        </w:rPr>
        <w:t>–</w:t>
      </w:r>
      <w:bookmarkEnd w:id="22"/>
      <w:r>
        <w:rPr>
          <w:rFonts w:cs="Times New Roman" w:ascii="Times New Roman" w:hAnsi="Times New Roman"/>
          <w:sz w:val="24"/>
          <w:szCs w:val="24"/>
        </w:rPr>
        <w:t xml:space="preserve"> одиночных ударов в большой колокол. При этом, в зависимости от звонарской техники, тулово</w:t>
      </w:r>
      <w:r>
        <w:rPr>
          <w:rStyle w:val="Style15"/>
          <w:rStyle w:val="FootnoteReference"/>
          <w:rFonts w:cs="Times New Roman" w:ascii="Times New Roman" w:hAnsi="Times New Roman"/>
          <w:sz w:val="24"/>
          <w:szCs w:val="24"/>
        </w:rPr>
        <w:footnoteReference w:id="19"/>
      </w:r>
      <w:r>
        <w:rPr>
          <w:rFonts w:cs="Times New Roman" w:ascii="Times New Roman" w:hAnsi="Times New Roman"/>
          <w:sz w:val="24"/>
          <w:szCs w:val="24"/>
        </w:rPr>
        <w:t xml:space="preserve"> может либо быть неподвижным, а сам звон зачинается движением его языка – чаще используется в православных храмах, либо раскачиваться, усилиями нескольких звонарей, в количестве достаточном, чтобы надлежаще сладить с колоколом, вес которого может достигать нескольких тонн, дабы выбрать из него нужную тональность и силу звука.</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Далее последовали звоны мелодики, громкость и ритмы которых, каждый звонарь явил свои – на собственные умения и сердечность. Они длились долго: слетевшихся на фестиваль звонарей было много; к тому же, они перебирались с колокольни на колокольню, желая своими дланями</w:t>
      </w:r>
      <w:r>
        <w:rPr>
          <w:rStyle w:val="Style15"/>
          <w:rStyle w:val="FootnoteReference"/>
          <w:rFonts w:cs="Times New Roman" w:ascii="Times New Roman" w:hAnsi="Times New Roman"/>
          <w:sz w:val="24"/>
          <w:szCs w:val="24"/>
        </w:rPr>
        <w:footnoteReference w:id="20"/>
      </w:r>
      <w:r>
        <w:rPr>
          <w:rFonts w:cs="Times New Roman" w:ascii="Times New Roman" w:hAnsi="Times New Roman"/>
          <w:sz w:val="24"/>
          <w:szCs w:val="24"/>
        </w:rPr>
        <w:t xml:space="preserve"> и слухом постараться распознать душу всех колоколов обители, расчувствоваться самим и удовли́ти</w:t>
      </w:r>
      <w:r>
        <w:rPr>
          <w:rStyle w:val="Style15"/>
          <w:rStyle w:val="FootnoteReference"/>
          <w:rFonts w:cs="Times New Roman" w:ascii="Times New Roman" w:hAnsi="Times New Roman"/>
          <w:sz w:val="24"/>
          <w:szCs w:val="24"/>
        </w:rPr>
        <w:footnoteReference w:id="21"/>
      </w:r>
      <w:r>
        <w:rPr>
          <w:rFonts w:cs="Times New Roman" w:ascii="Times New Roman" w:hAnsi="Times New Roman"/>
          <w:sz w:val="24"/>
          <w:szCs w:val="24"/>
        </w:rPr>
        <w:t xml:space="preserve"> восторгом всех слушателей.</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Закончилось представление, как и положено, общим сборным трезвоном – на все благодатные лады и вкусы.</w:t>
      </w:r>
      <w:bookmarkStart w:id="23" w:name="_Hlk233706045"/>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(Яркий свет постепенно, но быстро угасает до полной темноты. Абсолютный мрак и тишина.)</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Но есть у колокольного голоса и ещё одно предназначение – созывный крик, возвещающий о случившейся напасти – пожаре, эпидемии. А ещё – о войне. </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(Издали начинается слышится и постепенно нарастает и приближается колокольный набат.)</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t>На протяжении многих веков её приход звонари на всю округу оглашали неистовым гвалтом, называемый набатом, одиночных и раскатистых ударов в разные кампаны</w:t>
      </w:r>
      <w:r>
        <w:rPr>
          <w:rStyle w:val="Style15"/>
          <w:rStyle w:val="FootnoteReference"/>
          <w:rFonts w:cs="Times New Roman" w:ascii="Times New Roman" w:hAnsi="Times New Roman"/>
          <w:sz w:val="24"/>
          <w:szCs w:val="24"/>
        </w:rPr>
        <w:footnoteReference w:id="22"/>
      </w:r>
      <w:r>
        <w:rPr>
          <w:rFonts w:cs="Times New Roman" w:ascii="Times New Roman" w:hAnsi="Times New Roman"/>
          <w:sz w:val="24"/>
          <w:szCs w:val="24"/>
        </w:rPr>
        <w:t xml:space="preserve">, пробуждая в душах праведную ненависть к врагу, наполняя сердца и истовой верой в наших доблестных воинов-защитников, и щемящей скорбью по павшим собратьям нашим. </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(Колокольный набат обрывается начавшейся во весь голос «Вставай страна огромная!»: исполняется полностью с соответствующим видеорядом на экране.)</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t>Подобное объявляется видимым тут же: по в миг сжимающимся кулаками и увлажняющимся глазам. Все словно в замок сцепляются друг с другом заруки и смыкают стоический народный строй, как будто бы связываясь крепко-накрепко, воедино, становятся единым целым здесь и сейчас и с нравственным заветом к будущему.</w:t>
      </w:r>
      <w:bookmarkEnd w:id="23"/>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both"/>
        <w:rPr>
          <w:rFonts w:ascii="Times New Roman" w:hAnsi="Times New Roman" w:cs="Times New Roman"/>
          <w:sz w:val="24"/>
          <w:szCs w:val="24"/>
          <w:u w:val="single"/>
        </w:rPr>
      </w:pPr>
      <w:r>
        <w:rPr>
          <w:rFonts w:cs="Times New Roman" w:ascii="Times New Roman" w:hAnsi="Times New Roman"/>
          <w:sz w:val="24"/>
          <w:szCs w:val="24"/>
          <w:u w:val="single"/>
        </w:rPr>
        <w:t>СЦЕНА 5.</w:t>
      </w:r>
    </w:p>
    <w:p>
      <w:pPr>
        <w:pStyle w:val="Normal"/>
        <w:spacing w:lineRule="auto" w:line="360"/>
        <w:jc w:val="both"/>
        <w:rPr>
          <w:rFonts w:ascii="Times New Roman" w:hAnsi="Times New Roman" w:cs="Times New Roman"/>
          <w:i/>
          <w:i/>
          <w:iCs/>
          <w:sz w:val="24"/>
          <w:szCs w:val="24"/>
        </w:rPr>
      </w:pPr>
      <w:bookmarkStart w:id="24" w:name="_Hlk212527184"/>
      <w:r>
        <w:rPr>
          <w:rFonts w:cs="Times New Roman" w:ascii="Times New Roman" w:hAnsi="Times New Roman"/>
          <w:i/>
          <w:iCs/>
          <w:sz w:val="24"/>
          <w:szCs w:val="24"/>
        </w:rPr>
        <w:t>Приглушённый вечерний свет.</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(Одухотворённо. И – как после предстартовой, успешной контрольной тренировки)</w:t>
      </w:r>
      <w:r>
        <w:rPr>
          <w:rFonts w:cs="Times New Roman" w:ascii="Times New Roman" w:hAnsi="Times New Roman"/>
          <w:sz w:val="24"/>
          <w:szCs w:val="24"/>
        </w:rPr>
        <w:t xml:space="preserve"> День подходил к концу. Ярящее всё время солнце спустилось с небес и утомлённо присело на монастырские кровли. Мой взгляд ненароком упал на мои же руки: солнечная печать – плотный, бордово-коричневый загар – незаметно и неизвестно во сколько объявившись, лежала теперь на них и, по-видимому, на моём лице – благообразно, безболезненно, согревая, без ожога. </w:t>
      </w:r>
      <w:r>
        <w:rPr>
          <w:rFonts w:cs="Times New Roman" w:ascii="Times New Roman" w:hAnsi="Times New Roman"/>
          <w:i/>
          <w:iCs/>
          <w:sz w:val="24"/>
          <w:szCs w:val="24"/>
        </w:rPr>
        <w:t>(Иронически)</w:t>
      </w:r>
      <w:r>
        <w:rPr>
          <w:rFonts w:cs="Times New Roman" w:ascii="Times New Roman" w:hAnsi="Times New Roman"/>
          <w:sz w:val="24"/>
          <w:szCs w:val="24"/>
        </w:rPr>
        <w:t xml:space="preserve"> И это было странным для меня: обычно я сгораю до язвенных волдырей и предобморочного состояния уже через пятнадцать минут солнечной заоблачной непроглядности, будучи сам в это время в каюте с закрытым иллюминатором, находясь при том за полярным кругом в полярную же ночь. </w:t>
      </w:r>
      <w:r>
        <w:rPr>
          <w:rFonts w:cs="Times New Roman" w:ascii="Times New Roman" w:hAnsi="Times New Roman"/>
          <w:i/>
          <w:iCs/>
          <w:sz w:val="24"/>
          <w:szCs w:val="24"/>
        </w:rPr>
        <w:t>(Доверительно)</w:t>
      </w:r>
      <w:r>
        <w:rPr>
          <w:rFonts w:cs="Times New Roman" w:ascii="Times New Roman" w:hAnsi="Times New Roman"/>
          <w:sz w:val="24"/>
          <w:szCs w:val="24"/>
        </w:rPr>
        <w:t xml:space="preserve"> А тут и сейчас – в Святой обители (говорю это уже без иронии и ёрничества) никакого покраснения, ни пупырышка; лишь доброе тепло растекается по всему телу, а благодать заполнила всю душу мою.</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(С теплотой и грустью)</w:t>
      </w:r>
      <w:r>
        <w:rPr>
          <w:rFonts w:cs="Times New Roman" w:ascii="Times New Roman" w:hAnsi="Times New Roman"/>
          <w:sz w:val="24"/>
          <w:szCs w:val="24"/>
        </w:rPr>
        <w:t xml:space="preserve"> Фестиваль закончился. Пришла пора, раскланявшись с благодарностью с гостеприимной Святой обителью, усердно поворачивать восвояси. Но страшно не хотелось прощаться: не всё было спрошено, не всё расслышано, не всё понято…</w:t>
      </w:r>
    </w:p>
    <w:p>
      <w:pPr>
        <w:pStyle w:val="Normal"/>
        <w:spacing w:lineRule="auto" w:line="360"/>
        <w:ind w:start="360" w:end="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both"/>
        <w:rPr/>
      </w:pPr>
      <w:r>
        <w:rPr>
          <w:rFonts w:cs="Times New Roman" w:ascii="Times New Roman" w:hAnsi="Times New Roman"/>
          <w:sz w:val="24"/>
          <w:szCs w:val="24"/>
          <w:u w:val="single"/>
        </w:rPr>
        <w:t>СЦЕНА 6.</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На сцене: на заднем плане в приглушённом свете – монастырские храмы и ворота; на переднем плане – «автобус» с креслом с главным героем.</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(Словно возвращение в себя, но совсем иным)</w:t>
      </w:r>
      <w:r>
        <w:rPr>
          <w:rFonts w:cs="Times New Roman" w:ascii="Times New Roman" w:hAnsi="Times New Roman"/>
          <w:sz w:val="24"/>
          <w:szCs w:val="24"/>
        </w:rPr>
        <w:t xml:space="preserve"> Тут я вспомнил, как восторгался и радовался по дороге сюда – к храму, как жаждалось продлить тот путь до нескончаемости.</w:t>
      </w:r>
    </w:p>
    <w:p>
      <w:pPr>
        <w:pStyle w:val="Normal"/>
        <w:spacing w:lineRule="auto" w:line="360"/>
        <w:jc w:val="both"/>
        <w:rPr>
          <w:rFonts w:ascii="Times New Roman" w:hAnsi="Times New Roman" w:cs="Times New Roman"/>
          <w:sz w:val="24"/>
          <w:szCs w:val="24"/>
        </w:rPr>
      </w:pPr>
      <w:r>
        <w:rPr>
          <w:rFonts w:cs="Times New Roman" w:ascii="Times New Roman" w:hAnsi="Times New Roman"/>
          <w:i/>
          <w:iCs/>
          <w:sz w:val="24"/>
          <w:szCs w:val="24"/>
        </w:rPr>
        <w:t>(Как откровение, как озарение)</w:t>
      </w:r>
      <w:r>
        <w:rPr>
          <w:rFonts w:cs="Times New Roman" w:ascii="Times New Roman" w:hAnsi="Times New Roman"/>
          <w:sz w:val="24"/>
          <w:szCs w:val="24"/>
        </w:rPr>
        <w:t xml:space="preserve"> И ещё одно. Как глас обрелось и разбежалось во мне, не дав разобраться где́ </w:t>
      </w:r>
      <w:bookmarkStart w:id="25" w:name="_Hlk215745182"/>
      <w:r>
        <w:rPr>
          <w:rFonts w:cs="Times New Roman" w:ascii="Times New Roman" w:hAnsi="Times New Roman"/>
          <w:sz w:val="24"/>
          <w:szCs w:val="24"/>
        </w:rPr>
        <w:t>–</w:t>
      </w:r>
      <w:bookmarkEnd w:id="25"/>
      <w:r>
        <w:rPr>
          <w:rFonts w:cs="Times New Roman" w:ascii="Times New Roman" w:hAnsi="Times New Roman"/>
          <w:sz w:val="24"/>
          <w:szCs w:val="24"/>
        </w:rPr>
        <w:t xml:space="preserve"> то ли в душе, то ли в сознании или в них одновременно, одно слово – «почему»: ни вопрос с восклицанием, ни абстракция бессмысленная… «Почему» – как задача: отказаться от решения которой, проигнорировать её или просто про неё забыть – я уже не смогу. </w:t>
      </w:r>
      <w:r>
        <w:rPr>
          <w:rFonts w:cs="Times New Roman" w:ascii="Times New Roman" w:hAnsi="Times New Roman"/>
          <w:i/>
          <w:iCs/>
          <w:sz w:val="24"/>
          <w:szCs w:val="24"/>
        </w:rPr>
        <w:t>(Музыкальное сопровождение: Дмитрий Шестакович – «7-ая симфония»: вступление и финал.)</w:t>
      </w:r>
    </w:p>
    <w:p>
      <w:pPr>
        <w:pStyle w:val="Normal"/>
        <w:spacing w:lineRule="auto" w:line="360"/>
        <w:jc w:val="both"/>
        <w:rPr>
          <w:rFonts w:ascii="Times New Roman" w:hAnsi="Times New Roman" w:cs="Times New Roman"/>
          <w:sz w:val="24"/>
          <w:szCs w:val="24"/>
        </w:rPr>
      </w:pPr>
      <w:bookmarkStart w:id="26" w:name="_Hlk240612205"/>
      <w:r>
        <w:rPr>
          <w:rFonts w:cs="Times New Roman" w:ascii="Times New Roman" w:hAnsi="Times New Roman"/>
          <w:sz w:val="24"/>
          <w:szCs w:val="24"/>
        </w:rPr>
        <w:t>Г о л о с  и з  г л у б и н ы  з а л а. (</w:t>
      </w:r>
      <w:r>
        <w:rPr>
          <w:rFonts w:cs="Times New Roman" w:ascii="Times New Roman" w:hAnsi="Times New Roman"/>
          <w:i/>
          <w:iCs/>
          <w:sz w:val="24"/>
          <w:szCs w:val="24"/>
        </w:rPr>
        <w:t>И успокаивающе, но и обязующе</w:t>
      </w:r>
      <w:r>
        <w:rPr>
          <w:rFonts w:cs="Times New Roman" w:ascii="Times New Roman" w:hAnsi="Times New Roman"/>
          <w:sz w:val="24"/>
          <w:szCs w:val="24"/>
        </w:rPr>
        <w:t xml:space="preserve">) </w:t>
      </w:r>
      <w:bookmarkEnd w:id="26"/>
      <w:r>
        <w:rPr>
          <w:rFonts w:cs="Times New Roman" w:ascii="Times New Roman" w:hAnsi="Times New Roman"/>
          <w:sz w:val="24"/>
          <w:szCs w:val="24"/>
        </w:rPr>
        <w:t>Ты вернёшься. Ты – уже в пути!</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(Пристально обводит взглядом зал: то ли ища источник слов, то ли их слушателя.)</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t xml:space="preserve">То ли пообещал, то ли признался как будто бы я сам и себе в слух. Ведь </w:t>
      </w:r>
      <w:r>
        <w:rPr>
          <w:rFonts w:cs="Times New Roman" w:ascii="Times New Roman" w:hAnsi="Times New Roman"/>
          <w:b/>
          <w:bCs/>
          <w:sz w:val="24"/>
          <w:szCs w:val="24"/>
        </w:rPr>
        <w:t>Дорога к Храму</w:t>
      </w:r>
      <w:r>
        <w:rPr>
          <w:rFonts w:cs="Times New Roman" w:ascii="Times New Roman" w:hAnsi="Times New Roman"/>
          <w:sz w:val="24"/>
          <w:szCs w:val="24"/>
        </w:rPr>
        <w:t xml:space="preserve">, несомненно, имеет своё начало. </w:t>
      </w:r>
      <w:r>
        <w:rPr>
          <w:rFonts w:cs="Times New Roman" w:ascii="Times New Roman" w:hAnsi="Times New Roman"/>
          <w:b/>
          <w:bCs/>
          <w:sz w:val="24"/>
          <w:szCs w:val="24"/>
        </w:rPr>
        <w:t>Дорога к Храму</w:t>
      </w:r>
      <w:r>
        <w:rPr>
          <w:rFonts w:cs="Times New Roman" w:ascii="Times New Roman" w:hAnsi="Times New Roman"/>
          <w:sz w:val="24"/>
          <w:szCs w:val="24"/>
        </w:rPr>
        <w:t xml:space="preserve"> – неизбежна и не имеет конца своего пути.</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t>Г о л о с  и з  г л у б и н ы  з а л а. (</w:t>
      </w:r>
      <w:r>
        <w:rPr>
          <w:rFonts w:cs="Times New Roman" w:ascii="Times New Roman" w:hAnsi="Times New Roman"/>
          <w:i/>
          <w:iCs/>
          <w:sz w:val="24"/>
          <w:szCs w:val="24"/>
        </w:rPr>
        <w:t>Уверенно</w:t>
      </w:r>
      <w:r>
        <w:rPr>
          <w:rFonts w:cs="Times New Roman" w:ascii="Times New Roman" w:hAnsi="Times New Roman"/>
          <w:sz w:val="24"/>
          <w:szCs w:val="24"/>
        </w:rPr>
        <w:t xml:space="preserve">) Ты придёшь – с </w:t>
      </w:r>
      <w:r>
        <w:rPr>
          <w:rFonts w:cs="Times New Roman" w:ascii="Times New Roman" w:hAnsi="Times New Roman"/>
          <w:b/>
          <w:bCs/>
          <w:sz w:val="24"/>
          <w:szCs w:val="24"/>
        </w:rPr>
        <w:t>Мудростью Сердца</w:t>
      </w:r>
      <w:r>
        <w:rPr>
          <w:rFonts w:cs="Times New Roman" w:ascii="Times New Roman" w:hAnsi="Times New Roman"/>
          <w:sz w:val="24"/>
          <w:szCs w:val="24"/>
        </w:rPr>
        <w:t>.</w:t>
      </w:r>
    </w:p>
    <w:p>
      <w:pPr>
        <w:pStyle w:val="Normal"/>
        <w:spacing w:lineRule="auto" w:line="360"/>
        <w:jc w:val="both"/>
        <w:rPr>
          <w:rFonts w:ascii="Times New Roman" w:hAnsi="Times New Roman" w:cs="Times New Roman"/>
          <w:i/>
          <w:i/>
          <w:iCs/>
          <w:sz w:val="24"/>
          <w:szCs w:val="24"/>
        </w:rPr>
      </w:pPr>
      <w:r>
        <w:rPr>
          <w:rFonts w:cs="Times New Roman" w:ascii="Times New Roman" w:hAnsi="Times New Roman"/>
          <w:i/>
          <w:iCs/>
          <w:sz w:val="24"/>
          <w:szCs w:val="24"/>
        </w:rPr>
        <w:t xml:space="preserve">(Встаёт просветлённый, хотя и устало, однако так, что как будто б только дух перевести и дальше – вперёд. На сцене полный свет. Музыкальное сопровождение: Альфред Шнитке </w:t>
      </w:r>
      <w:bookmarkStart w:id="27" w:name="_Hlk240960839"/>
      <w:r>
        <w:rPr>
          <w:rFonts w:cs="Times New Roman" w:ascii="Times New Roman" w:hAnsi="Times New Roman"/>
          <w:i/>
          <w:iCs/>
          <w:sz w:val="24"/>
          <w:szCs w:val="24"/>
        </w:rPr>
        <w:t>–</w:t>
      </w:r>
      <w:bookmarkEnd w:id="27"/>
      <w:r>
        <w:rPr>
          <w:rFonts w:cs="Times New Roman" w:ascii="Times New Roman" w:hAnsi="Times New Roman"/>
          <w:i/>
          <w:iCs/>
          <w:sz w:val="24"/>
          <w:szCs w:val="24"/>
        </w:rPr>
        <w:t xml:space="preserve"> вальс из кинофильма «Горячий снег».)</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Всмотрись в себя – признай грехи, огрехи.</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Потребу усмири. От вздора отрешись.</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Не льсти кумирам. Не проси успеха.</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Учись! Трудись! – без каверзной утехи.</w:t>
      </w:r>
    </w:p>
    <w:p>
      <w:pPr>
        <w:pStyle w:val="Normal"/>
        <w:spacing w:lineRule="auto" w:line="36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 Мудрость Сердца распознает Высь.</w:t>
      </w:r>
    </w:p>
    <w:p>
      <w:pPr>
        <w:pStyle w:val="Normal"/>
        <w:spacing w:lineRule="auto" w:line="360" w:before="0" w:after="160"/>
        <w:jc w:val="both"/>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 ты поймёшь Предназначенья смысл.</w:t>
      </w:r>
      <w:bookmarkEnd w:id="24"/>
    </w:p>
    <w:sectPr>
      <w:headerReference w:type="default" r:id="rId3"/>
      <w:footnotePr>
        <w:numFmt w:val="decimal"/>
      </w:footnotePr>
      <w:type w:val="nextPage"/>
      <w:pgSz w:w="11906" w:h="16838"/>
      <w:pgMar w:left="1701" w:right="850" w:gutter="0" w:header="708"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cc" w:characterSet="windows-1251"/>
    <w:family w:val="swiss"/>
    <w:pitch w:val="variable"/>
  </w:font>
  <w:font w:name="Liberation Sans">
    <w:altName w:val="Arial"/>
    <w:charset w:val="01" w:characterSet="utf-8"/>
    <w:family w:val="swiss"/>
    <w:pitch w:val="variable"/>
  </w:font>
  <w:font w:name="Times New Roman">
    <w:charset w:val="cc" w:characterSet="windows-125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160"/>
        <w:rPr/>
      </w:pPr>
      <w:r>
        <w:rPr>
          <w:rStyle w:val="Style15"/>
        </w:rPr>
        <w:footnoteRef/>
      </w:r>
      <w:r>
        <w:rPr>
          <w:i/>
          <w:iCs/>
        </w:rPr>
        <w:t xml:space="preserve"> </w:t>
      </w:r>
      <w:r>
        <w:rPr>
          <w:rFonts w:cs="Times New Roman" w:ascii="Times New Roman" w:hAnsi="Times New Roman"/>
          <w:i/>
          <w:iCs/>
        </w:rPr>
        <w:t>«Пу́стынь» – в Православной (Русской, в частности) традиции – келья, скит или монастырь, располагающийся в пустынной, незаселённой местности или значительно удалённый от основного монастырского поселения.</w:t>
      </w:r>
    </w:p>
  </w:footnote>
  <w:footnote w:id="3">
    <w:p>
      <w:pPr>
        <w:pStyle w:val="FootnoteText"/>
        <w:spacing w:before="0" w:after="160"/>
        <w:rPr/>
      </w:pPr>
      <w:r>
        <w:rPr>
          <w:rStyle w:val="Style15"/>
        </w:rPr>
        <w:footnoteRef/>
      </w:r>
      <w:r>
        <w:rPr>
          <w:i/>
          <w:iCs/>
        </w:rPr>
        <w:t xml:space="preserve"> </w:t>
      </w:r>
      <w:r>
        <w:rPr>
          <w:rFonts w:cs="Times New Roman" w:ascii="Times New Roman" w:hAnsi="Times New Roman"/>
          <w:i/>
          <w:iCs/>
        </w:rPr>
        <w:t>«Киновия» – монастырь с общежительной формой проживания послушников (в отличии от келии и скита), которым руководит игумен/игуменья.</w:t>
      </w:r>
    </w:p>
  </w:footnote>
  <w:footnote w:id="4">
    <w:p>
      <w:pPr>
        <w:pStyle w:val="FootnoteText"/>
        <w:spacing w:before="0" w:after="160"/>
        <w:rPr/>
      </w:pPr>
      <w:r>
        <w:rPr>
          <w:rStyle w:val="Style15"/>
        </w:rPr>
        <w:footnoteRef/>
      </w:r>
      <w:r>
        <w:rPr>
          <w:i/>
          <w:iCs/>
        </w:rPr>
        <w:t xml:space="preserve"> </w:t>
      </w:r>
      <w:r>
        <w:rPr>
          <w:rFonts w:cs="Times New Roman" w:ascii="Times New Roman" w:hAnsi="Times New Roman"/>
          <w:i/>
          <w:iCs/>
        </w:rPr>
        <w:t>«Весь» (уст.) – деревня, селение.</w:t>
      </w:r>
    </w:p>
  </w:footnote>
  <w:footnote w:id="5">
    <w:p>
      <w:pPr>
        <w:pStyle w:val="FootnoteText"/>
        <w:spacing w:before="0" w:after="160"/>
        <w:rPr/>
      </w:pPr>
      <w:r>
        <w:rPr>
          <w:rStyle w:val="Style15"/>
        </w:rPr>
        <w:footnoteRef/>
      </w:r>
      <w:r>
        <w:rPr>
          <w:i/>
          <w:iCs/>
        </w:rPr>
        <w:t xml:space="preserve"> </w:t>
      </w:r>
      <w:r>
        <w:rPr>
          <w:rFonts w:cs="Times New Roman" w:ascii="Times New Roman" w:hAnsi="Times New Roman"/>
          <w:i/>
          <w:iCs/>
        </w:rPr>
        <w:t>«Прибамбашенный» (от «прибамбасы» (сленг) – не является литературным словом) – что-либо, дополненное какими-либо дополнительными функциями, аксессуарами.</w:t>
      </w:r>
    </w:p>
  </w:footnote>
  <w:footnote w:id="6">
    <w:p>
      <w:pPr>
        <w:pStyle w:val="FootnoteText"/>
        <w:spacing w:before="0" w:after="160"/>
        <w:rPr/>
      </w:pPr>
      <w:r>
        <w:rPr>
          <w:rStyle w:val="Style15"/>
        </w:rPr>
        <w:footnoteRef/>
      </w:r>
      <w:r>
        <w:rPr>
          <w:i/>
          <w:iCs/>
        </w:rPr>
        <w:t xml:space="preserve"> </w:t>
      </w:r>
      <w:r>
        <w:rPr>
          <w:rFonts w:cs="Times New Roman" w:ascii="Times New Roman" w:hAnsi="Times New Roman"/>
          <w:i/>
          <w:iCs/>
        </w:rPr>
        <w:t>«Секонд-хенд» (сленг) – от английского словосочетания «second hand» (дословно «вторая рука»): термин, обозначающий вещи бывшие в употреблении у других.</w:t>
      </w:r>
    </w:p>
  </w:footnote>
  <w:footnote w:id="7">
    <w:p>
      <w:pPr>
        <w:pStyle w:val="FootnoteText"/>
        <w:spacing w:before="0" w:after="160"/>
        <w:rPr/>
      </w:pPr>
      <w:r>
        <w:rPr>
          <w:rStyle w:val="Style15"/>
        </w:rPr>
        <w:footnoteRef/>
      </w:r>
      <w:r>
        <w:rPr>
          <w:i/>
          <w:iCs/>
        </w:rPr>
        <w:t xml:space="preserve"> </w:t>
      </w:r>
      <w:r>
        <w:rPr>
          <w:rFonts w:cs="Times New Roman" w:ascii="Times New Roman" w:hAnsi="Times New Roman"/>
          <w:i/>
          <w:iCs/>
        </w:rPr>
        <w:t>«Муха на возу» - фразеологический оборот: человек, хвастающийся чужими трудами так, словно в них он принимал или принимает значительное участие.</w:t>
      </w:r>
    </w:p>
  </w:footnote>
  <w:footnote w:id="8">
    <w:p>
      <w:pPr>
        <w:pStyle w:val="FootnoteText"/>
        <w:spacing w:before="0" w:after="160"/>
        <w:rPr/>
      </w:pPr>
      <w:r>
        <w:rPr>
          <w:rStyle w:val="Style15"/>
        </w:rPr>
        <w:footnoteRef/>
      </w:r>
      <w:r>
        <w:rPr>
          <w:i/>
          <w:iCs/>
        </w:rPr>
        <w:t xml:space="preserve"> </w:t>
      </w:r>
      <w:r>
        <w:rPr>
          <w:rFonts w:cs="Times New Roman" w:ascii="Times New Roman" w:hAnsi="Times New Roman"/>
          <w:i/>
          <w:iCs/>
        </w:rPr>
        <w:t>«Изыйти» (уст.) – выйти наружу, из себя.</w:t>
      </w:r>
    </w:p>
  </w:footnote>
  <w:footnote w:id="9">
    <w:p>
      <w:pPr>
        <w:pStyle w:val="FootnoteText"/>
        <w:spacing w:before="0" w:after="160"/>
        <w:rPr/>
      </w:pPr>
      <w:r>
        <w:rPr>
          <w:rStyle w:val="Style15"/>
        </w:rPr>
        <w:footnoteRef/>
      </w:r>
      <w:r>
        <w:rPr>
          <w:i/>
          <w:iCs/>
        </w:rPr>
        <w:t xml:space="preserve"> </w:t>
      </w:r>
      <w:r>
        <w:rPr>
          <w:rFonts w:cs="Times New Roman" w:ascii="Times New Roman" w:hAnsi="Times New Roman"/>
          <w:i/>
          <w:iCs/>
        </w:rPr>
        <w:t>«Корыствоваться» (уст.) – пользоваться чем-либо в своих корыстных целях, извлекать выгоду нечестным путём.</w:t>
      </w:r>
    </w:p>
  </w:footnote>
  <w:footnote w:id="10">
    <w:p>
      <w:pPr>
        <w:pStyle w:val="FootnoteText"/>
        <w:spacing w:before="0" w:after="160"/>
        <w:rPr/>
      </w:pPr>
      <w:r>
        <w:rPr>
          <w:rStyle w:val="Style15"/>
        </w:rPr>
        <w:footnoteRef/>
      </w:r>
      <w:r>
        <w:rPr>
          <w:i/>
          <w:iCs/>
        </w:rPr>
        <w:t xml:space="preserve"> </w:t>
      </w:r>
      <w:r>
        <w:rPr>
          <w:rFonts w:cs="Times New Roman" w:ascii="Times New Roman" w:hAnsi="Times New Roman"/>
          <w:i/>
          <w:iCs/>
        </w:rPr>
        <w:t>«Марь» – болото, с выросшими на нём деревьями.</w:t>
      </w:r>
    </w:p>
  </w:footnote>
  <w:footnote w:id="11">
    <w:p>
      <w:pPr>
        <w:pStyle w:val="FootnoteText"/>
        <w:spacing w:before="0" w:after="160"/>
        <w:rPr/>
      </w:pPr>
      <w:r>
        <w:rPr>
          <w:rStyle w:val="Style15"/>
        </w:rPr>
        <w:footnoteRef/>
      </w:r>
      <w:r>
        <w:rPr>
          <w:i/>
          <w:iCs/>
        </w:rPr>
        <w:t xml:space="preserve"> </w:t>
      </w:r>
      <w:r>
        <w:rPr>
          <w:rFonts w:cs="Times New Roman" w:ascii="Times New Roman" w:hAnsi="Times New Roman"/>
          <w:i/>
          <w:iCs/>
        </w:rPr>
        <w:t>«Поло́нный» (устар) – от «поло́н»: плен, неволя.</w:t>
      </w:r>
    </w:p>
  </w:footnote>
  <w:footnote w:id="12">
    <w:p>
      <w:pPr>
        <w:pStyle w:val="FootnoteText"/>
        <w:spacing w:before="0" w:after="160"/>
        <w:rPr/>
      </w:pPr>
      <w:r>
        <w:rPr>
          <w:rStyle w:val="Style15"/>
        </w:rPr>
        <w:footnoteRef/>
      </w:r>
      <w:r>
        <w:rPr>
          <w:i/>
          <w:iCs/>
        </w:rPr>
        <w:t xml:space="preserve"> </w:t>
      </w:r>
      <w:r>
        <w:rPr>
          <w:rFonts w:cs="Times New Roman" w:ascii="Times New Roman" w:hAnsi="Times New Roman"/>
          <w:i/>
          <w:iCs/>
        </w:rPr>
        <w:t>«Дурнина» – 1) сорная и/или неухоженная растительность, в частности – трава, непригодная для корма животных; 2) непроходимые заросли.</w:t>
      </w:r>
    </w:p>
  </w:footnote>
  <w:footnote w:id="13">
    <w:p>
      <w:pPr>
        <w:pStyle w:val="FootnoteText"/>
        <w:spacing w:before="0" w:after="160"/>
        <w:rPr/>
      </w:pPr>
      <w:r>
        <w:rPr>
          <w:rStyle w:val="Style15"/>
        </w:rPr>
        <w:footnoteRef/>
      </w:r>
      <w:r>
        <w:rPr>
          <w:i/>
          <w:iCs/>
        </w:rPr>
        <w:t xml:space="preserve"> </w:t>
      </w:r>
      <w:r>
        <w:rPr>
          <w:rFonts w:cs="Times New Roman" w:ascii="Times New Roman" w:hAnsi="Times New Roman"/>
          <w:i/>
          <w:iCs/>
        </w:rPr>
        <w:t>«Уречье» – береговая полоска вдоль реки.</w:t>
      </w:r>
    </w:p>
  </w:footnote>
  <w:footnote w:id="14">
    <w:p>
      <w:pPr>
        <w:pStyle w:val="FootnoteText"/>
        <w:spacing w:before="0" w:after="160"/>
        <w:rPr/>
      </w:pPr>
      <w:r>
        <w:rPr>
          <w:rStyle w:val="Style15"/>
        </w:rPr>
        <w:footnoteRef/>
      </w:r>
      <w:r>
        <w:rPr>
          <w:i/>
          <w:iCs/>
        </w:rPr>
        <w:t xml:space="preserve"> </w:t>
      </w:r>
      <w:r>
        <w:rPr>
          <w:rFonts w:cs="Times New Roman" w:ascii="Times New Roman" w:hAnsi="Times New Roman"/>
          <w:i/>
          <w:iCs/>
        </w:rPr>
        <w:t xml:space="preserve">«Писцовые книги» – делопроизводственная документация, которая составлялась в России в </w:t>
      </w:r>
      <w:r>
        <w:rPr>
          <w:rFonts w:cs="Times New Roman" w:ascii="Times New Roman" w:hAnsi="Times New Roman"/>
          <w:i/>
          <w:iCs/>
          <w:lang w:val="en-US"/>
        </w:rPr>
        <w:t>XV</w:t>
      </w:r>
      <w:r>
        <w:rPr>
          <w:rFonts w:cs="Times New Roman" w:ascii="Times New Roman" w:hAnsi="Times New Roman"/>
          <w:i/>
          <w:iCs/>
        </w:rPr>
        <w:t>-</w:t>
      </w:r>
      <w:r>
        <w:rPr>
          <w:rFonts w:cs="Times New Roman" w:ascii="Times New Roman" w:hAnsi="Times New Roman"/>
          <w:i/>
          <w:iCs/>
          <w:lang w:val="en-US"/>
        </w:rPr>
        <w:t>XVII</w:t>
      </w:r>
      <w:r>
        <w:rPr>
          <w:rFonts w:cs="Times New Roman" w:ascii="Times New Roman" w:hAnsi="Times New Roman"/>
          <w:i/>
          <w:iCs/>
        </w:rPr>
        <w:t xml:space="preserve"> веках в ходе и по результатам писцовых описаний земельных угодий, городской и сельской недвижимости, данных о составе населения и возложенных на него податях и повинностей.</w:t>
      </w:r>
    </w:p>
  </w:footnote>
  <w:footnote w:id="15">
    <w:p>
      <w:pPr>
        <w:pStyle w:val="FootnoteText"/>
        <w:spacing w:before="0" w:after="160"/>
        <w:rPr/>
      </w:pPr>
      <w:r>
        <w:rPr>
          <w:rStyle w:val="Style15"/>
        </w:rPr>
        <w:footnoteRef/>
      </w:r>
      <w:r>
        <w:rPr>
          <w:i/>
          <w:iCs/>
        </w:rPr>
        <w:t xml:space="preserve"> </w:t>
      </w:r>
      <w:r>
        <w:rPr>
          <w:rFonts w:cs="Times New Roman" w:ascii="Times New Roman" w:hAnsi="Times New Roman"/>
          <w:i/>
          <w:iCs/>
        </w:rPr>
        <w:t>«Смутное время» – период истории государства Российского с 1598 по 1613 годы, начавшийся со смены царской династии Рюриковичей и завершившегося воцарением на Русский Михаила Фёдоровича – первого правителя Руси из династии Романовых. На этот период приходится и правления Бориса Годунова, и приходы Лжедмитриев, и польско-литовская и шведские интервенции, и освободительный подвиг Кузьмы Минина и Дмитрия Пожарского, и крестьянское восстание Болотникова, и интриги бояр Шуйских.</w:t>
      </w:r>
    </w:p>
  </w:footnote>
  <w:footnote w:id="16">
    <w:p>
      <w:pPr>
        <w:pStyle w:val="FootnoteText"/>
        <w:spacing w:before="0" w:after="160"/>
        <w:rPr/>
      </w:pPr>
      <w:r>
        <w:rPr>
          <w:rStyle w:val="Style15"/>
        </w:rPr>
        <w:footnoteRef/>
      </w:r>
      <w:r>
        <w:rPr>
          <w:i/>
          <w:iCs/>
        </w:rPr>
        <w:t xml:space="preserve"> </w:t>
      </w:r>
      <w:r>
        <w:rPr>
          <w:rFonts w:cs="Times New Roman" w:ascii="Times New Roman" w:hAnsi="Times New Roman"/>
          <w:i/>
          <w:iCs/>
        </w:rPr>
        <w:t>«Духовно окормлять» (церк.) – 1) Пастырское попечение о спасении, заключающееся в духовном наставничестве и молитве, 2) Духовное наставничество вообще.</w:t>
      </w:r>
    </w:p>
  </w:footnote>
  <w:footnote w:id="17">
    <w:p>
      <w:pPr>
        <w:pStyle w:val="FootnoteText"/>
        <w:spacing w:before="0" w:after="160"/>
        <w:rPr/>
      </w:pPr>
      <w:r>
        <w:rPr>
          <w:rStyle w:val="Style15"/>
        </w:rPr>
        <w:footnoteRef/>
      </w:r>
      <w:r>
        <w:rPr>
          <w:i/>
          <w:iCs/>
        </w:rPr>
        <w:t xml:space="preserve"> </w:t>
      </w:r>
      <w:r>
        <w:rPr>
          <w:rFonts w:cs="Times New Roman" w:ascii="Times New Roman" w:hAnsi="Times New Roman"/>
          <w:i/>
          <w:iCs/>
        </w:rPr>
        <w:t>«Бус» – много значений; в настоящем контексте – очень мелкая пыль.</w:t>
      </w:r>
    </w:p>
  </w:footnote>
  <w:footnote w:id="18">
    <w:p>
      <w:pPr>
        <w:pStyle w:val="FootnoteText"/>
        <w:spacing w:before="0" w:after="160"/>
        <w:rPr/>
      </w:pPr>
      <w:r>
        <w:rPr>
          <w:rStyle w:val="Style15"/>
        </w:rPr>
        <w:footnoteRef/>
      </w:r>
      <w:r>
        <w:rPr>
          <w:i/>
          <w:iCs/>
        </w:rPr>
        <w:t xml:space="preserve"> </w:t>
      </w:r>
      <w:r>
        <w:rPr>
          <w:rFonts w:cs="Times New Roman" w:ascii="Times New Roman" w:hAnsi="Times New Roman"/>
          <w:i/>
          <w:iCs/>
        </w:rPr>
        <w:t>«Утрене», от утреня (заутреня) – одно из богослужений суточного круга – церковное общественное богослужение, совершаемое согласно Уставу, утром.</w:t>
      </w:r>
    </w:p>
  </w:footnote>
  <w:footnote w:id="19">
    <w:p>
      <w:pPr>
        <w:pStyle w:val="FootnoteText"/>
        <w:spacing w:before="0" w:after="160"/>
        <w:rPr/>
      </w:pPr>
      <w:r>
        <w:rPr>
          <w:rStyle w:val="Style15"/>
        </w:rPr>
        <w:footnoteRef/>
      </w:r>
      <w:r>
        <w:rPr>
          <w:i/>
          <w:iCs/>
        </w:rPr>
        <w:t xml:space="preserve"> </w:t>
      </w:r>
      <w:r>
        <w:rPr>
          <w:rFonts w:cs="Times New Roman" w:ascii="Times New Roman" w:hAnsi="Times New Roman"/>
          <w:i/>
          <w:iCs/>
        </w:rPr>
        <w:t>«Тулово» – купол колокола.</w:t>
      </w:r>
    </w:p>
  </w:footnote>
  <w:footnote w:id="20">
    <w:p>
      <w:pPr>
        <w:pStyle w:val="FootnoteText"/>
        <w:spacing w:before="0" w:after="160"/>
        <w:rPr/>
      </w:pPr>
      <w:r>
        <w:rPr>
          <w:rStyle w:val="Style15"/>
        </w:rPr>
        <w:footnoteRef/>
      </w:r>
      <w:r>
        <w:rPr>
          <w:i/>
          <w:iCs/>
        </w:rPr>
        <w:t xml:space="preserve"> </w:t>
      </w:r>
      <w:r>
        <w:rPr>
          <w:rFonts w:cs="Times New Roman" w:ascii="Times New Roman" w:hAnsi="Times New Roman"/>
          <w:i/>
          <w:iCs/>
        </w:rPr>
        <w:t>«Длань» (устаревшее, книжное, поэтическое, церковное, возвышенное) – рука, ладонь.</w:t>
      </w:r>
    </w:p>
  </w:footnote>
  <w:footnote w:id="21">
    <w:p>
      <w:pPr>
        <w:pStyle w:val="FootnoteText"/>
        <w:spacing w:before="0" w:after="160"/>
        <w:rPr/>
      </w:pPr>
      <w:r>
        <w:rPr>
          <w:rStyle w:val="Style15"/>
        </w:rPr>
        <w:footnoteRef/>
      </w:r>
      <w:r>
        <w:rPr>
          <w:i/>
          <w:iCs/>
        </w:rPr>
        <w:t xml:space="preserve"> </w:t>
      </w:r>
      <w:r>
        <w:rPr>
          <w:rFonts w:cs="Times New Roman" w:ascii="Times New Roman" w:hAnsi="Times New Roman"/>
          <w:i/>
          <w:iCs/>
        </w:rPr>
        <w:t>«Удовли́ти», от удовляти (церковное) – удовлетворять.</w:t>
      </w:r>
    </w:p>
  </w:footnote>
  <w:footnote w:id="22">
    <w:p>
      <w:pPr>
        <w:pStyle w:val="FootnoteText"/>
        <w:spacing w:before="0" w:after="160"/>
        <w:rPr/>
      </w:pPr>
      <w:r>
        <w:rPr>
          <w:rStyle w:val="Style15"/>
        </w:rPr>
        <w:footnoteRef/>
      </w:r>
      <w:r>
        <w:rPr>
          <w:i/>
          <w:iCs/>
        </w:rPr>
        <w:t xml:space="preserve"> </w:t>
      </w:r>
      <w:r>
        <w:rPr>
          <w:rFonts w:cs="Times New Roman" w:ascii="Times New Roman" w:hAnsi="Times New Roman"/>
          <w:i/>
          <w:iCs/>
        </w:rPr>
        <w:t>«Кампан» (церковное) – колокол.</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fldChar w:fldCharType="begin"/>
    </w:r>
    <w:r>
      <w:rPr/>
      <w:instrText xml:space="preserve"> PAGE </w:instrText>
    </w:r>
    <w:r>
      <w:rPr/>
      <w:fldChar w:fldCharType="separate"/>
    </w:r>
    <w:r>
      <w:rPr/>
      <w:t>16</w:t>
    </w:r>
    <w:r>
      <w:rPr/>
      <w:fldChar w:fldCharType="end"/>
    </w:r>
  </w:p>
  <w:p>
    <w:pPr>
      <w:pStyle w:val="Header"/>
      <w:rPr/>
    </w:pPr>
    <w:r>
      <w:rPr/>
    </w:r>
  </w:p>
</w:hdr>
</file>

<file path=word/settings.xml><?xml version="1.0" encoding="utf-8"?>
<w:settings xmlns:w="http://schemas.openxmlformats.org/wordprocessingml/2006/main">
  <w:zoom w:percent="130"/>
  <w:defaultTabStop w:val="708"/>
  <w:autoHyphenation w:val="true"/>
  <w:hyphenationZone w:val="0"/>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Unifont"/>
        <w:sz w:val="24"/>
        <w:szCs w:val="24"/>
        <w:lang w:val="ru-RU"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ru-RU" w:bidi="ar-SA" w:eastAsia="zh-CN"/>
    </w:rPr>
  </w:style>
  <w:style w:type="character" w:styleId="WW8Num1z0">
    <w:name w:val="WW8Num1z0"/>
    <w:qFormat/>
    <w:rPr/>
  </w:style>
  <w:style w:type="character" w:styleId="Style14">
    <w:name w:val="Основной шрифт абзаца"/>
    <w:qFormat/>
    <w:rPr/>
  </w:style>
  <w:style w:type="character" w:styleId="Style15">
    <w:name w:val="Символ сноски"/>
    <w:qFormat/>
    <w:rPr>
      <w:vertAlign w:val="superscript"/>
    </w:rPr>
  </w:style>
  <w:style w:type="character" w:styleId="Style16">
    <w:name w:val="Символ концевой сноски"/>
    <w:qFormat/>
    <w:rPr>
      <w:vertAlign w:val="superscript"/>
    </w:rPr>
  </w:style>
  <w:style w:type="character" w:styleId="Hyperlink">
    <w:name w:val="Hyperlink"/>
    <w:rPr>
      <w:color w:val="0563C1"/>
      <w:u w:val="single"/>
    </w:rPr>
  </w:style>
  <w:style w:type="character" w:styleId="Style17">
    <w:name w:val="Текст концевой сноски Знак"/>
    <w:qFormat/>
    <w:rPr/>
  </w:style>
  <w:style w:type="character" w:styleId="Style18">
    <w:name w:val="Текст сноски Знак"/>
    <w:qFormat/>
    <w:rPr/>
  </w:style>
  <w:style w:type="character" w:styleId="Style19">
    <w:name w:val="Верхний колонтитул Знак"/>
    <w:qFormat/>
    <w:rPr/>
  </w:style>
  <w:style w:type="character" w:styleId="Style20">
    <w:name w:val="Нижний колонтитул Знак"/>
    <w:qFormat/>
    <w:rPr/>
  </w:style>
  <w:style w:type="character" w:styleId="Style21">
    <w:name w:val="Неразрешенное упоминание"/>
    <w:qFormat/>
    <w:rPr>
      <w:color w:val="605E5C"/>
      <w:shd w:fill="E1DFDD" w:val="clear"/>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Noto Sans CJK SC" w:cs="Unifont"/>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23">
    <w:name w:val="Указатель"/>
    <w:basedOn w:val="Normal"/>
    <w:qFormat/>
    <w:pPr>
      <w:suppressLineNumbers/>
    </w:pPr>
    <w:rPr>
      <w:rFonts w:cs="Unifont"/>
    </w:rPr>
  </w:style>
  <w:style w:type="paragraph" w:styleId="EndnoteText">
    <w:name w:val="endnote text"/>
    <w:basedOn w:val="Normal"/>
    <w:pPr/>
    <w:rPr>
      <w:sz w:val="20"/>
      <w:szCs w:val="20"/>
    </w:rPr>
  </w:style>
  <w:style w:type="paragraph" w:styleId="FootnoteText">
    <w:name w:val="footnote text"/>
    <w:basedOn w:val="Normal"/>
    <w:pPr/>
    <w:rPr>
      <w:sz w:val="20"/>
      <w:szCs w:val="20"/>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spacing w:lineRule="auto" w:line="240" w:before="0" w:after="0"/>
    </w:pPr>
    <w:rPr/>
  </w:style>
  <w:style w:type="paragraph" w:styleId="Footer">
    <w:name w:val="footer"/>
    <w:basedOn w:val="Normal"/>
    <w:pPr>
      <w:tabs>
        <w:tab w:val="clear" w:pos="708"/>
        <w:tab w:val="center" w:pos="4677" w:leader="none"/>
        <w:tab w:val="right" w:pos="9355" w:leader="none"/>
      </w:tabs>
      <w:spacing w:lineRule="auto" w:line="240" w:before="0" w:after="0"/>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YuriAgAg@yandex.ru" TargetMode="External"/><Relationship Id="rId3" Type="http://schemas.openxmlformats.org/officeDocument/2006/relationships/header" Target="header1.xml"/><Relationship Id="rId4" Type="http://schemas.openxmlformats.org/officeDocument/2006/relationships/footnotes" Target="footnot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604</TotalTime>
  <Application>LibreOffice/25.2.3.2$Linux_X86_64 LibreOffice_project/520$Build-2</Application>
  <AppVersion>15.0000</AppVersion>
  <Pages>16</Pages>
  <Words>5158</Words>
  <Characters>31079</Characters>
  <CharactersWithSpaces>36648</CharactersWithSpaces>
  <Paragraphs>128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2026-09-17T14:21:00Z</dcterms:created>
  <dc:creator>менеджер</dc:creator>
  <dc:description/>
  <cp:keywords/>
  <dc:language>ru-RU</dc:language>
  <cp:lastModifiedBy>менеджер</cp:lastModifiedBy>
  <dcterms:modified xsi:type="dcterms:W3CDTF">2026-09-22T15:57:00Z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BD604D0C12C04AC292F2934225B10573_12</vt:lpwstr>
  </property>
  <property fmtid="{D5CDD505-2E9C-101B-9397-08002B2CF9AE}" pid="3" name="KSOProductBuildVer">
    <vt:lpwstr>1049-12.1.0.27458_x0000__x0000_</vt:lpwstr>
  </property>
  <property fmtid="{D5CDD505-2E9C-101B-9397-08002B2CF9AE}" pid="4" name="KSOTemplateDocerSaveRecord">
    <vt:lpwstr>eyJoZGlkIjoiOTBkZjE4OTc0YjYzZDczZDg1MzA5ODZmMjllZWJiNTkifQ==_x0000__x0000__x0000_</vt:lpwstr>
  </property>
</Properties>
</file>